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20440" w14:textId="77777777" w:rsidR="00C22323" w:rsidRDefault="00C22323" w:rsidP="00C223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3F04FE9" w14:textId="77777777" w:rsidR="00C22323" w:rsidRDefault="00C22323" w:rsidP="00C2232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A042E02" w14:textId="2A29E2D8" w:rsidR="00C22323" w:rsidRPr="000D26AE" w:rsidRDefault="00C22323" w:rsidP="00C2232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0D26AE">
        <w:rPr>
          <w:rFonts w:ascii="Calibri" w:eastAsia="Calibri" w:hAnsi="Calibri" w:cs="Calibri"/>
          <w:b/>
          <w:sz w:val="28"/>
          <w:szCs w:val="28"/>
        </w:rPr>
        <w:t xml:space="preserve">ICOM-DEMHIST2020 </w:t>
      </w:r>
    </w:p>
    <w:p w14:paraId="1D65D992" w14:textId="77777777" w:rsidR="00C22323" w:rsidRPr="000D26AE" w:rsidRDefault="00C22323" w:rsidP="00C2232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7587D85" w14:textId="77777777" w:rsidR="00C22323" w:rsidRPr="000D26AE" w:rsidRDefault="00C22323" w:rsidP="00C2232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Museos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 xml:space="preserve"> de Casas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Históricas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 xml:space="preserve"> para </w:t>
      </w:r>
      <w:proofErr w:type="gram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un</w:t>
      </w:r>
      <w:proofErr w:type="gramEnd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Mundo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Sostenible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 xml:space="preserve">: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Desaf</w:t>
      </w:r>
      <w:r w:rsidRPr="000D26AE">
        <w:rPr>
          <w:rFonts w:ascii="Andalus" w:eastAsia="Calibri" w:hAnsi="Andalus" w:cs="Andalus"/>
          <w:b/>
          <w:sz w:val="24"/>
          <w:szCs w:val="24"/>
          <w:u w:val="single"/>
        </w:rPr>
        <w:t>í</w:t>
      </w:r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os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 xml:space="preserve"> y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Oportunidades</w:t>
      </w:r>
      <w:proofErr w:type="spellEnd"/>
    </w:p>
    <w:p w14:paraId="48D43C18" w14:textId="77777777" w:rsidR="00C22323" w:rsidRPr="000D26AE" w:rsidRDefault="00C22323" w:rsidP="00C2232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1124A53" w14:textId="77777777" w:rsidR="00C22323" w:rsidRPr="000D26AE" w:rsidRDefault="00C22323" w:rsidP="00C22323">
      <w:pPr>
        <w:rPr>
          <w:rFonts w:ascii="Calibri" w:eastAsia="Calibri" w:hAnsi="Calibri" w:cs="Calibri"/>
          <w:b/>
          <w:sz w:val="24"/>
          <w:szCs w:val="24"/>
        </w:rPr>
      </w:pPr>
      <w:r w:rsidRPr="000D26AE">
        <w:rPr>
          <w:rFonts w:ascii="Calibri" w:eastAsia="Calibri" w:hAnsi="Calibri" w:cs="Calibri"/>
          <w:b/>
          <w:sz w:val="24"/>
          <w:szCs w:val="24"/>
        </w:rPr>
        <w:t xml:space="preserve">Amersfoort,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Holanda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, 5 al 7 de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Octubre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2020; tour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opcional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8 y 9 de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Octubre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>, 2020</w:t>
      </w:r>
    </w:p>
    <w:p w14:paraId="05BA1152" w14:textId="77777777" w:rsidR="00C22323" w:rsidRPr="000D26AE" w:rsidRDefault="00C22323" w:rsidP="00C22323">
      <w:pPr>
        <w:rPr>
          <w:b/>
          <w:sz w:val="24"/>
          <w:szCs w:val="24"/>
          <w:lang w:val="en-GB"/>
        </w:rPr>
      </w:pPr>
    </w:p>
    <w:p w14:paraId="4E372EFC" w14:textId="77777777" w:rsidR="00C22323" w:rsidRPr="000D26AE" w:rsidRDefault="00C22323" w:rsidP="00C22323">
      <w:pPr>
        <w:rPr>
          <w:b/>
          <w:sz w:val="24"/>
          <w:szCs w:val="24"/>
          <w:lang w:val="en-GB"/>
        </w:rPr>
      </w:pPr>
      <w:proofErr w:type="gramStart"/>
      <w:r w:rsidRPr="000D26AE">
        <w:rPr>
          <w:b/>
          <w:sz w:val="24"/>
          <w:szCs w:val="24"/>
          <w:lang w:val="en-GB"/>
        </w:rPr>
        <w:t>icom-demhist2020.com</w:t>
      </w:r>
      <w:proofErr w:type="gramEnd"/>
    </w:p>
    <w:p w14:paraId="36125C3A" w14:textId="77777777" w:rsidR="00C22323" w:rsidRPr="000D26AE" w:rsidRDefault="00C22323" w:rsidP="00C22323">
      <w:pPr>
        <w:rPr>
          <w:rFonts w:ascii="Calibri" w:eastAsia="Calibri" w:hAnsi="Calibri" w:cs="Calibri"/>
          <w:b/>
          <w:sz w:val="24"/>
          <w:szCs w:val="24"/>
        </w:rPr>
      </w:pPr>
    </w:p>
    <w:p w14:paraId="7968FF60" w14:textId="77777777" w:rsidR="00C22323" w:rsidRPr="000D26AE" w:rsidRDefault="00C22323" w:rsidP="00C22323">
      <w:pPr>
        <w:rPr>
          <w:rFonts w:ascii="Calibri" w:eastAsia="Calibri" w:hAnsi="Calibri" w:cs="Calibri"/>
          <w:b/>
          <w:sz w:val="24"/>
          <w:szCs w:val="24"/>
        </w:rPr>
      </w:pPr>
    </w:p>
    <w:p w14:paraId="4C19EBB4" w14:textId="77777777" w:rsidR="00C22323" w:rsidRPr="000D26AE" w:rsidRDefault="00C22323" w:rsidP="00C2232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Convocatoria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 xml:space="preserve"> de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  <w:u w:val="single"/>
        </w:rPr>
        <w:t>ponencias</w:t>
      </w:r>
      <w:proofErr w:type="spellEnd"/>
    </w:p>
    <w:p w14:paraId="19742C8A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18DD5CF0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0D26AE">
        <w:rPr>
          <w:rFonts w:ascii="Calibri" w:eastAsia="Calibri" w:hAnsi="Calibri" w:cs="Calibri"/>
          <w:sz w:val="24"/>
          <w:szCs w:val="24"/>
        </w:rPr>
        <w:t>Además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organizar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discursos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principales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expertos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campo, </w:t>
      </w:r>
      <w:r w:rsidRPr="000D26AE">
        <w:rPr>
          <w:rFonts w:ascii="Calibri" w:eastAsia="Calibri" w:hAnsi="Calibri"/>
          <w:sz w:val="24"/>
          <w:szCs w:val="24"/>
          <w:lang w:val="en-US"/>
        </w:rPr>
        <w:t xml:space="preserve">se </w:t>
      </w:r>
      <w:proofErr w:type="spellStart"/>
      <w:r w:rsidRPr="000D26AE">
        <w:rPr>
          <w:rFonts w:ascii="Calibri" w:eastAsia="Calibri" w:hAnsi="Calibri"/>
          <w:sz w:val="24"/>
          <w:szCs w:val="24"/>
          <w:lang w:val="en-US"/>
        </w:rPr>
        <w:t>llevaran</w:t>
      </w:r>
      <w:proofErr w:type="spellEnd"/>
      <w:r w:rsidRPr="000D26AE">
        <w:rPr>
          <w:rFonts w:ascii="Calibri" w:eastAsia="Calibri" w:hAnsi="Calibri"/>
          <w:sz w:val="24"/>
          <w:szCs w:val="24"/>
          <w:lang w:val="en-US"/>
        </w:rPr>
        <w:t xml:space="preserve"> a </w:t>
      </w:r>
      <w:proofErr w:type="spellStart"/>
      <w:r w:rsidRPr="000D26AE">
        <w:rPr>
          <w:rFonts w:ascii="Calibri" w:eastAsia="Calibri" w:hAnsi="Calibri"/>
          <w:sz w:val="24"/>
          <w:szCs w:val="24"/>
          <w:lang w:val="en-US"/>
        </w:rPr>
        <w:t>cabo</w:t>
      </w:r>
      <w:proofErr w:type="spellEnd"/>
      <w:r w:rsidRPr="000D26AE">
        <w:rPr>
          <w:rFonts w:ascii="Calibri" w:eastAsia="Calibri" w:hAnsi="Calibri"/>
          <w:sz w:val="24"/>
          <w:szCs w:val="24"/>
          <w:lang w:val="en-US"/>
        </w:rPr>
        <w:t xml:space="preserve"> </w:t>
      </w:r>
      <w:r w:rsidRPr="000D26AE">
        <w:rPr>
          <w:rFonts w:ascii="Calibri" w:eastAsia="Calibri" w:hAnsi="Calibri" w:cs="Calibri"/>
          <w:sz w:val="24"/>
          <w:szCs w:val="24"/>
        </w:rPr>
        <w:t xml:space="preserve">dos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presentacion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cada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con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6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documentos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seleccionados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entre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propuestas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recibidas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través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invitación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También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solicitan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propuestas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posters con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efectos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visuales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temas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relacionados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conferencia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Le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invitamos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enviar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documentos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posters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aborden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tema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conferencia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Dentro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este</w:t>
      </w:r>
      <w:proofErr w:type="spellEnd"/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tema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más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amplio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seran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bienvenidas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propuestas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enfocadas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siguientes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subtemas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.</w:t>
      </w:r>
    </w:p>
    <w:p w14:paraId="7F431C81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4CA97F57" w14:textId="77777777" w:rsidR="00C22323" w:rsidRPr="000D26AE" w:rsidRDefault="00C22323" w:rsidP="00C223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AE">
        <w:rPr>
          <w:rFonts w:ascii="Calibri" w:eastAsia="Calibri" w:hAnsi="Calibri" w:cs="Calibri"/>
          <w:b/>
          <w:sz w:val="24"/>
          <w:szCs w:val="24"/>
        </w:rPr>
        <w:t xml:space="preserve">1.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C</w:t>
      </w:r>
      <w:r w:rsidRPr="000D26AE">
        <w:rPr>
          <w:rFonts w:ascii="Times New Roman" w:eastAsia="Times New Roman" w:hAnsi="Times New Roman" w:cs="Times New Roman"/>
          <w:b/>
          <w:sz w:val="24"/>
          <w:szCs w:val="24"/>
        </w:rPr>
        <w:t>oncientización</w:t>
      </w:r>
      <w:proofErr w:type="spellEnd"/>
    </w:p>
    <w:p w14:paraId="1D871DD3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638FECBC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0D26AE">
        <w:rPr>
          <w:rFonts w:ascii="Calibri" w:eastAsia="Calibri" w:hAnsi="Calibri" w:cs="Calibri"/>
          <w:sz w:val="24"/>
          <w:szCs w:val="24"/>
        </w:rPr>
        <w:t>Esta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invita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realizar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contribuciones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examinen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oportunidades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que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clima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sostenibilidad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estén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sujetos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programas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del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museo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comunicación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investigación</w:t>
      </w:r>
      <w:proofErr w:type="spellEnd"/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hecha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</w:t>
      </w:r>
      <w:r w:rsidRPr="000D26AE">
        <w:rPr>
          <w:rFonts w:ascii="Andalus" w:eastAsia="Calibri" w:hAnsi="Andalus" w:cs="Andalus"/>
          <w:sz w:val="24"/>
          <w:szCs w:val="24"/>
        </w:rPr>
        <w:t>ñ</w:t>
      </w:r>
      <w:r w:rsidRPr="000D26AE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2018 (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Broek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et al., 2018, 103)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demostró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el 89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ciento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holandeses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6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años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mayores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visitaron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organización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evento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cultural al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menos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vez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y a menudo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más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vez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Los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investigadores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postularon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: "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probable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muchos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dada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naturaleza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cultural,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estén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abiertos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aprender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descubrir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cosas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nuevas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Entonces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organizaciones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culturales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Países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Bajos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irradian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sus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sostenibilidad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importante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este</w:t>
      </w:r>
      <w:proofErr w:type="spellEnd"/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mensaje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llegara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una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gran parte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holandeses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momento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sientan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más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receptivos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lo habitual".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sienten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otros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países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respecto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usar</w:t>
      </w:r>
      <w:proofErr w:type="spellEnd"/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creatividad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poner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temas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 agenda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crear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conciencia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incluir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problemas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ambientales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dentro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programas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públicos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no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están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directamente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relacionados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problemas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diseñar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programas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públicos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exposiciones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programas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educativos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eventos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)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aborden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directamente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problemas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ambientales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hacer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uso</w:t>
      </w:r>
      <w:proofErr w:type="spellEnd"/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nuestros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medios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sitio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web,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boletín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informativo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redes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sociales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) para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informar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nuestros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sobre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sostenibilidad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demostrar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nosotros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museos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operamos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manera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sostenible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lo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hacemos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garantizar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prácticas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estén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lastRenderedPageBreak/>
        <w:t>integradas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experiencia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del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visitante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ejemplo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contenedores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reciclaje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tecnología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ahorro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energía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agua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y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almacenamiento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productos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ecológicos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tiendas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cafeterías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puede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misión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museal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trabajar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junto con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administradores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el personal y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expectativas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visitantes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</w:t>
      </w:r>
      <w:proofErr w:type="gramEnd"/>
    </w:p>
    <w:p w14:paraId="2379D445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13D12B18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0D26AE">
        <w:rPr>
          <w:rFonts w:ascii="Calibri" w:eastAsia="Calibri" w:hAnsi="Calibri" w:cs="Calibri"/>
          <w:sz w:val="24"/>
          <w:szCs w:val="24"/>
        </w:rPr>
        <w:t>Puntos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enfoque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:</w:t>
      </w:r>
    </w:p>
    <w:p w14:paraId="5A6EEAE5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6C362F5A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•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Relevancia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contextual para Casas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Históricas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Museos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Casas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Históricas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.</w:t>
      </w:r>
    </w:p>
    <w:p w14:paraId="75C37991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•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Practicidad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viabilidad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prácticas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CasasHhistóricas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.</w:t>
      </w:r>
    </w:p>
    <w:p w14:paraId="671BA2D7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2A42F2FD" w14:textId="77777777" w:rsidR="00C22323" w:rsidRPr="000D26AE" w:rsidRDefault="00C22323" w:rsidP="00C22323">
      <w:pPr>
        <w:rPr>
          <w:rFonts w:ascii="Calibri" w:eastAsia="Calibri" w:hAnsi="Calibri" w:cs="Calibri"/>
          <w:b/>
          <w:sz w:val="24"/>
          <w:szCs w:val="24"/>
        </w:rPr>
      </w:pPr>
      <w:r w:rsidRPr="000D26AE">
        <w:rPr>
          <w:rFonts w:ascii="Calibri" w:eastAsia="Calibri" w:hAnsi="Calibri" w:cs="Calibri"/>
          <w:b/>
          <w:sz w:val="24"/>
          <w:szCs w:val="24"/>
        </w:rPr>
        <w:t>2. ¿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hacer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nuestras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propias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actividades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0D26AE">
        <w:rPr>
          <w:rFonts w:ascii="Calibri" w:eastAsia="Calibri" w:hAnsi="Calibri" w:cs="Calibri"/>
          <w:b/>
          <w:sz w:val="24"/>
          <w:szCs w:val="24"/>
        </w:rPr>
        <w:t>sean</w:t>
      </w:r>
      <w:proofErr w:type="spellEnd"/>
      <w:proofErr w:type="gramEnd"/>
      <w:r w:rsidRPr="000D26A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más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sostenibles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>?</w:t>
      </w:r>
    </w:p>
    <w:p w14:paraId="6570A86D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2DFA599B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0D26AE">
        <w:rPr>
          <w:rFonts w:ascii="Calibri" w:eastAsia="Calibri" w:hAnsi="Calibri" w:cs="Calibri"/>
          <w:sz w:val="24"/>
          <w:szCs w:val="24"/>
        </w:rPr>
        <w:t>Esta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invita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enviar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contribuciones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examinen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desafíos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oportunidades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enfrentamos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cuando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trata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más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entre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nosotros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mismos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hacemos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,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cuál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motivo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/ factor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influencia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Economía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ahorro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costes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? ¿Moral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ética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Presión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del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grupo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? ¿Las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mejores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prácticas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panorama general?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Cuáles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podrían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ganancias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rápidas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como</w:t>
      </w:r>
      <w:proofErr w:type="spellEnd"/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elegir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socios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/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proveedores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reciclar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imprimir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fotocopiar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menos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apagar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computadoras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al final de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jornada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laboral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)?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abordar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desafíos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más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grandes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como</w:t>
      </w:r>
      <w:proofErr w:type="spellEnd"/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viviendas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proyectos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transición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energética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pasamos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mitigación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del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cambio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climático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adaptación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utilizar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colecciones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artesanía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nuestra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cuentos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nuestros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recuerdos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construir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relaciones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nuestros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visitantes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nuestra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comunidad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valorar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nuestra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colección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cuando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trata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sostenibilidad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Cómo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trabajar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juntos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otras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instituciones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culturales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patrimoniales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sociales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Qué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necesitamos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nuestra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gerencia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nosotros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mismos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gerentes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Qué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buenas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prácticas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podemos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compartir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 ¿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Donde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empezamos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?</w:t>
      </w:r>
    </w:p>
    <w:p w14:paraId="784C5A62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243461F5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  <w:u w:val="single"/>
        </w:rPr>
      </w:pPr>
      <w:proofErr w:type="spellStart"/>
      <w:r w:rsidRPr="000D26AE">
        <w:rPr>
          <w:rFonts w:ascii="Calibri" w:eastAsia="Calibri" w:hAnsi="Calibri" w:cs="Calibri"/>
          <w:sz w:val="24"/>
          <w:szCs w:val="24"/>
          <w:u w:val="single"/>
        </w:rPr>
        <w:t>Puntos</w:t>
      </w:r>
      <w:proofErr w:type="spellEnd"/>
      <w:r w:rsidRPr="000D26AE">
        <w:rPr>
          <w:rFonts w:ascii="Calibri" w:eastAsia="Calibri" w:hAnsi="Calibri" w:cs="Calibri"/>
          <w:sz w:val="24"/>
          <w:szCs w:val="24"/>
          <w:u w:val="single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  <w:u w:val="single"/>
        </w:rPr>
        <w:t>enfoque</w:t>
      </w:r>
      <w:proofErr w:type="spellEnd"/>
      <w:r w:rsidRPr="000D26AE">
        <w:rPr>
          <w:rFonts w:ascii="Calibri" w:eastAsia="Calibri" w:hAnsi="Calibri" w:cs="Calibri"/>
          <w:sz w:val="24"/>
          <w:szCs w:val="24"/>
          <w:u w:val="single"/>
        </w:rPr>
        <w:t>:</w:t>
      </w:r>
    </w:p>
    <w:p w14:paraId="089EAD54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4A6C2145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•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Nuevas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soluciones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integrar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tecnologías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gestiones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modernas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contexto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preservación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histórica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.</w:t>
      </w:r>
    </w:p>
    <w:p w14:paraId="31451EEC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•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reconsideración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redescubrimiento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procedimientos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históricos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pueden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implementarse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adaptarse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mantenimiento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sostenible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casas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históricas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.</w:t>
      </w:r>
    </w:p>
    <w:p w14:paraId="43C008D1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•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Evaluación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crítica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costos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beneficios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casas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históricas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versus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un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potencial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aplicaciones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más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amplias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.</w:t>
      </w:r>
    </w:p>
    <w:p w14:paraId="391F25E6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7AFDB893" w14:textId="77777777" w:rsidR="00C22323" w:rsidRPr="000D26AE" w:rsidRDefault="00C22323" w:rsidP="00C22323">
      <w:pPr>
        <w:rPr>
          <w:rFonts w:ascii="Calibri" w:eastAsia="Calibri" w:hAnsi="Calibri" w:cs="Calibri"/>
          <w:b/>
          <w:sz w:val="24"/>
          <w:szCs w:val="24"/>
        </w:rPr>
      </w:pPr>
      <w:r w:rsidRPr="000D26AE">
        <w:rPr>
          <w:rFonts w:ascii="Calibri" w:eastAsia="Calibri" w:hAnsi="Calibri" w:cs="Calibri"/>
          <w:b/>
          <w:sz w:val="24"/>
          <w:szCs w:val="24"/>
        </w:rPr>
        <w:t xml:space="preserve">3.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Sesión</w:t>
      </w:r>
      <w:proofErr w:type="spellEnd"/>
      <w:r w:rsidRPr="000D26AE"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b/>
          <w:sz w:val="24"/>
          <w:szCs w:val="24"/>
        </w:rPr>
        <w:t>pósters</w:t>
      </w:r>
      <w:proofErr w:type="spellEnd"/>
    </w:p>
    <w:p w14:paraId="729EDF4D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53E98F92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Para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alentar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discusión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entre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asistentes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conferencia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requerirá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la persona que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presente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Pósters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(o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alguien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represente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institución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lastRenderedPageBreak/>
        <w:t>presente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pósters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asista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conferencia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esté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presente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 "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Pósters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"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programada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(La hora y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lugar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Pósters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será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anunciada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).</w:t>
      </w:r>
    </w:p>
    <w:p w14:paraId="4235C4F5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23D1BA94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El panel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selección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reserva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el derecho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sugerir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formatos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sesiones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alternativas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propuestas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.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decisión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dada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por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el panel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selección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 palabra final.</w:t>
      </w:r>
    </w:p>
    <w:p w14:paraId="3FEF95DC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6554E772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0D26AE">
        <w:rPr>
          <w:rFonts w:ascii="Calibri" w:eastAsia="Calibri" w:hAnsi="Calibri" w:cs="Calibri"/>
          <w:sz w:val="24"/>
          <w:szCs w:val="24"/>
        </w:rPr>
        <w:t>Tenga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cuenta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todas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presentaciones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deben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entregarse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inglés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ya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no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habrá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traducción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vivo </w:t>
      </w:r>
      <w:proofErr w:type="spellStart"/>
      <w:proofErr w:type="gramStart"/>
      <w:r w:rsidRPr="000D26AE">
        <w:rPr>
          <w:rFonts w:ascii="Calibri" w:eastAsia="Calibri" w:hAnsi="Calibri" w:cs="Calibri"/>
          <w:sz w:val="24"/>
          <w:szCs w:val="24"/>
        </w:rPr>
        <w:t>durante</w:t>
      </w:r>
      <w:proofErr w:type="spellEnd"/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conferencia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>.</w:t>
      </w:r>
    </w:p>
    <w:p w14:paraId="053FE80B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</w:p>
    <w:p w14:paraId="7FB5A97C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rogamos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utilice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formulario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envío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disponible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aquí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enviar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su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propuesta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a:</w:t>
      </w:r>
    </w:p>
    <w:p w14:paraId="773402CA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Remko Jansonius, </w:t>
      </w:r>
      <w:hyperlink r:id="rId10">
        <w:r w:rsidRPr="000D26AE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secretary@demhist.icom.museum</w:t>
        </w:r>
      </w:hyperlink>
      <w:r w:rsidRPr="000D26AE">
        <w:rPr>
          <w:rFonts w:ascii="Calibri" w:eastAsia="Calibri" w:hAnsi="Calibri" w:cs="Calibri"/>
          <w:sz w:val="24"/>
          <w:szCs w:val="24"/>
        </w:rPr>
        <w:t>.</w:t>
      </w:r>
    </w:p>
    <w:p w14:paraId="215BEC41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</w:p>
    <w:p w14:paraId="5E83509A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fecha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límite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para 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presentación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solicitudes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el 31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marzo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2020.</w:t>
      </w:r>
    </w:p>
    <w:p w14:paraId="6EB81FB9" w14:textId="77777777" w:rsidR="00C22323" w:rsidRPr="000D26AE" w:rsidRDefault="00C22323" w:rsidP="00C22323">
      <w:pPr>
        <w:rPr>
          <w:rFonts w:ascii="Calibri" w:eastAsia="Calibri" w:hAnsi="Calibri" w:cs="Calibri"/>
          <w:sz w:val="24"/>
          <w:szCs w:val="24"/>
        </w:rPr>
      </w:pPr>
      <w:r w:rsidRPr="000D26AE"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aceptación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los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trabajos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propuestos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sera </w:t>
      </w:r>
      <w:proofErr w:type="spellStart"/>
      <w:r w:rsidRPr="000D26AE">
        <w:rPr>
          <w:rFonts w:ascii="Calibri" w:eastAsia="Calibri" w:hAnsi="Calibri" w:cs="Calibri"/>
          <w:sz w:val="24"/>
          <w:szCs w:val="24"/>
        </w:rPr>
        <w:t>confirmada</w:t>
      </w:r>
      <w:proofErr w:type="spellEnd"/>
      <w:r w:rsidRPr="000D26AE">
        <w:rPr>
          <w:rFonts w:ascii="Calibri" w:eastAsia="Calibri" w:hAnsi="Calibri" w:cs="Calibri"/>
          <w:sz w:val="24"/>
          <w:szCs w:val="24"/>
        </w:rPr>
        <w:t xml:space="preserve"> antes </w:t>
      </w:r>
      <w:proofErr w:type="gramStart"/>
      <w:r w:rsidRPr="000D26AE">
        <w:rPr>
          <w:rFonts w:ascii="Calibri" w:eastAsia="Calibri" w:hAnsi="Calibri" w:cs="Calibri"/>
          <w:sz w:val="24"/>
          <w:szCs w:val="24"/>
        </w:rPr>
        <w:t>del</w:t>
      </w:r>
      <w:proofErr w:type="gramEnd"/>
      <w:r w:rsidRPr="000D26AE">
        <w:rPr>
          <w:rFonts w:ascii="Calibri" w:eastAsia="Calibri" w:hAnsi="Calibri" w:cs="Calibri"/>
          <w:sz w:val="24"/>
          <w:szCs w:val="24"/>
        </w:rPr>
        <w:t xml:space="preserve"> 30 de Abril de 2020.</w:t>
      </w:r>
    </w:p>
    <w:p w14:paraId="28A5FF1C" w14:textId="77777777" w:rsidR="00C22323" w:rsidRPr="000D26AE" w:rsidRDefault="00C22323" w:rsidP="00C22323">
      <w:pPr>
        <w:rPr>
          <w:sz w:val="24"/>
          <w:szCs w:val="24"/>
        </w:rPr>
      </w:pPr>
    </w:p>
    <w:p w14:paraId="270FF206" w14:textId="77777777" w:rsidR="0033262E" w:rsidRPr="00C22323" w:rsidRDefault="0033262E" w:rsidP="00C22323"/>
    <w:sectPr w:rsidR="0033262E" w:rsidRPr="00C223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1BA5" w14:textId="77777777" w:rsidR="003345A0" w:rsidRDefault="003345A0" w:rsidP="00702863">
      <w:pPr>
        <w:spacing w:line="240" w:lineRule="auto"/>
      </w:pPr>
      <w:r>
        <w:separator/>
      </w:r>
    </w:p>
  </w:endnote>
  <w:endnote w:type="continuationSeparator" w:id="0">
    <w:p w14:paraId="280B1CB7" w14:textId="77777777" w:rsidR="003345A0" w:rsidRDefault="003345A0" w:rsidP="00702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1B3D" w14:textId="77777777" w:rsidR="003345A0" w:rsidRDefault="003345A0" w:rsidP="00702863">
      <w:pPr>
        <w:spacing w:line="240" w:lineRule="auto"/>
      </w:pPr>
      <w:r>
        <w:separator/>
      </w:r>
    </w:p>
  </w:footnote>
  <w:footnote w:type="continuationSeparator" w:id="0">
    <w:p w14:paraId="5221B568" w14:textId="77777777" w:rsidR="003345A0" w:rsidRDefault="003345A0" w:rsidP="00702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EFE7" w14:textId="387B2144" w:rsidR="00702863" w:rsidRDefault="00702863" w:rsidP="00702863">
    <w:pPr>
      <w:pStyle w:val="Header"/>
      <w:jc w:val="center"/>
    </w:pPr>
    <w:r>
      <w:rPr>
        <w:noProof/>
        <w:lang w:val="en-US" w:bidi="he-IL"/>
      </w:rPr>
      <w:drawing>
        <wp:inline distT="0" distB="0" distL="0" distR="0" wp14:anchorId="3080CC8D" wp14:editId="1FA1392F">
          <wp:extent cx="3238500" cy="4419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mhistfulllogo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4986" cy="46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7B859" w14:textId="77777777" w:rsidR="00702863" w:rsidRDefault="00702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8F5"/>
    <w:multiLevelType w:val="hybridMultilevel"/>
    <w:tmpl w:val="844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2A70"/>
    <w:multiLevelType w:val="hybridMultilevel"/>
    <w:tmpl w:val="105053DC"/>
    <w:lvl w:ilvl="0" w:tplc="78FE13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53CC7"/>
    <w:multiLevelType w:val="hybridMultilevel"/>
    <w:tmpl w:val="F5E03042"/>
    <w:lvl w:ilvl="0" w:tplc="EB56D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A3872"/>
    <w:multiLevelType w:val="hybridMultilevel"/>
    <w:tmpl w:val="835E44E6"/>
    <w:lvl w:ilvl="0" w:tplc="09961E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32E83"/>
    <w:multiLevelType w:val="hybridMultilevel"/>
    <w:tmpl w:val="18D4BEC6"/>
    <w:lvl w:ilvl="0" w:tplc="4BB86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49FA"/>
    <w:multiLevelType w:val="hybridMultilevel"/>
    <w:tmpl w:val="8D9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274E4"/>
    <w:multiLevelType w:val="hybridMultilevel"/>
    <w:tmpl w:val="6C22EBE6"/>
    <w:lvl w:ilvl="0" w:tplc="EC96BC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D2"/>
    <w:rsid w:val="00013D06"/>
    <w:rsid w:val="000673B7"/>
    <w:rsid w:val="00073D5C"/>
    <w:rsid w:val="00106A32"/>
    <w:rsid w:val="001127AA"/>
    <w:rsid w:val="001128BD"/>
    <w:rsid w:val="00143532"/>
    <w:rsid w:val="00192F8E"/>
    <w:rsid w:val="00222112"/>
    <w:rsid w:val="002226F9"/>
    <w:rsid w:val="00254028"/>
    <w:rsid w:val="002765D2"/>
    <w:rsid w:val="002F6769"/>
    <w:rsid w:val="0033262E"/>
    <w:rsid w:val="003345A0"/>
    <w:rsid w:val="00394BA1"/>
    <w:rsid w:val="003C68CB"/>
    <w:rsid w:val="003D0191"/>
    <w:rsid w:val="00404862"/>
    <w:rsid w:val="00450FC7"/>
    <w:rsid w:val="004E15CC"/>
    <w:rsid w:val="00560211"/>
    <w:rsid w:val="00653F8B"/>
    <w:rsid w:val="006A13F9"/>
    <w:rsid w:val="00702863"/>
    <w:rsid w:val="007269F3"/>
    <w:rsid w:val="00732A66"/>
    <w:rsid w:val="0075431B"/>
    <w:rsid w:val="00775BFB"/>
    <w:rsid w:val="00826A80"/>
    <w:rsid w:val="00833D81"/>
    <w:rsid w:val="00843470"/>
    <w:rsid w:val="00891974"/>
    <w:rsid w:val="008B6D71"/>
    <w:rsid w:val="00951825"/>
    <w:rsid w:val="009617E3"/>
    <w:rsid w:val="00963FF4"/>
    <w:rsid w:val="009A4272"/>
    <w:rsid w:val="009E74F0"/>
    <w:rsid w:val="00A32797"/>
    <w:rsid w:val="00A43F8B"/>
    <w:rsid w:val="00A81717"/>
    <w:rsid w:val="00AA3A47"/>
    <w:rsid w:val="00AA3C06"/>
    <w:rsid w:val="00AF7249"/>
    <w:rsid w:val="00AF7BCA"/>
    <w:rsid w:val="00B037E7"/>
    <w:rsid w:val="00B50029"/>
    <w:rsid w:val="00BB31AF"/>
    <w:rsid w:val="00BC0155"/>
    <w:rsid w:val="00BD5B0A"/>
    <w:rsid w:val="00BE278D"/>
    <w:rsid w:val="00C22323"/>
    <w:rsid w:val="00C71011"/>
    <w:rsid w:val="00CB5CFD"/>
    <w:rsid w:val="00D268AF"/>
    <w:rsid w:val="00D27DDA"/>
    <w:rsid w:val="00D44372"/>
    <w:rsid w:val="00D8419C"/>
    <w:rsid w:val="00DC50F7"/>
    <w:rsid w:val="00EA66CF"/>
    <w:rsid w:val="00F1219B"/>
    <w:rsid w:val="00F6294D"/>
    <w:rsid w:val="00F95DA5"/>
    <w:rsid w:val="00F97607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42A23"/>
  <w15:chartTrackingRefBased/>
  <w15:docId w15:val="{EA99273C-E874-4360-9D67-62AAD2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2323"/>
    <w:pPr>
      <w:spacing w:after="0" w:line="276" w:lineRule="auto"/>
    </w:pPr>
    <w:rPr>
      <w:rFonts w:ascii="Arial" w:eastAsia="Arial" w:hAnsi="Arial" w:cs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N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1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E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nl-NL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26F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3F8B"/>
    <w:pPr>
      <w:spacing w:after="0" w:line="240" w:lineRule="auto"/>
    </w:pPr>
  </w:style>
  <w:style w:type="paragraph" w:customStyle="1" w:styleId="Default">
    <w:name w:val="Default"/>
    <w:rsid w:val="00254028"/>
    <w:pPr>
      <w:autoSpaceDE w:val="0"/>
      <w:autoSpaceDN w:val="0"/>
      <w:adjustRightInd w:val="0"/>
      <w:spacing w:after="0" w:line="240" w:lineRule="auto"/>
    </w:pPr>
    <w:rPr>
      <w:rFonts w:ascii="Gotham-Book" w:hAnsi="Gotham-Book" w:cs="Gotham-Book"/>
      <w:color w:val="000000"/>
      <w:sz w:val="24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unhideWhenUsed/>
    <w:rsid w:val="00702863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lang w:val="nl-NL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2863"/>
  </w:style>
  <w:style w:type="paragraph" w:styleId="Footer">
    <w:name w:val="footer"/>
    <w:basedOn w:val="Normal"/>
    <w:link w:val="FooterChar"/>
    <w:uiPriority w:val="99"/>
    <w:unhideWhenUsed/>
    <w:rsid w:val="00702863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lang w:val="nl-NL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y@demhist.icom.muse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31983B867FC46AB8571701CB823D1" ma:contentTypeVersion="12" ma:contentTypeDescription="Een nieuw document maken." ma:contentTypeScope="" ma:versionID="5dfd18478b3ba7b4d84c106fe9e0f180">
  <xsd:schema xmlns:xsd="http://www.w3.org/2001/XMLSchema" xmlns:xs="http://www.w3.org/2001/XMLSchema" xmlns:p="http://schemas.microsoft.com/office/2006/metadata/properties" xmlns:ns1="http://schemas.microsoft.com/sharepoint/v3" xmlns:ns3="d217767a-23b3-40eb-b880-69559f43934b" targetNamespace="http://schemas.microsoft.com/office/2006/metadata/properties" ma:root="true" ma:fieldsID="4cfe3321a87dd97e460c561cacf9a895" ns1:_="" ns3:_="">
    <xsd:import namespace="http://schemas.microsoft.com/sharepoint/v3"/>
    <xsd:import namespace="d217767a-23b3-40eb-b880-69559f439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767a-23b3-40eb-b880-69559f439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A9B90-BC7B-41BE-9EC2-422664C46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53BA5-DBC3-4B7A-9BEC-27D5B683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7767a-23b3-40eb-b880-69559f439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FEE55-FC44-491E-AB58-6951D2580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4629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Ploum</dc:creator>
  <cp:keywords/>
  <dc:description/>
  <cp:lastModifiedBy>timna seligman</cp:lastModifiedBy>
  <cp:revision>2</cp:revision>
  <dcterms:created xsi:type="dcterms:W3CDTF">2020-03-05T13:57:00Z</dcterms:created>
  <dcterms:modified xsi:type="dcterms:W3CDTF">2020-03-05T13:57:00Z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0x010100F6231983B867FC46AB8571701CB823D1</vt:lpwstr>
  </property>
</Properties>
</file>