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7221" w14:textId="77777777" w:rsidR="00702863" w:rsidRDefault="00702863" w:rsidP="00702863">
      <w:pPr>
        <w:jc w:val="center"/>
        <w:rPr>
          <w:b/>
          <w:sz w:val="32"/>
          <w:szCs w:val="32"/>
          <w:lang w:val="en-GB"/>
        </w:rPr>
      </w:pPr>
    </w:p>
    <w:p w14:paraId="1E5A787C" w14:textId="187DF60A" w:rsidR="0075431B" w:rsidRPr="00702863" w:rsidRDefault="0075431B" w:rsidP="00702863">
      <w:pPr>
        <w:jc w:val="center"/>
        <w:rPr>
          <w:b/>
          <w:sz w:val="32"/>
          <w:szCs w:val="32"/>
          <w:lang w:val="en-GB"/>
        </w:rPr>
      </w:pPr>
      <w:r w:rsidRPr="00702863">
        <w:rPr>
          <w:b/>
          <w:sz w:val="32"/>
          <w:szCs w:val="32"/>
          <w:lang w:val="en-GB"/>
        </w:rPr>
        <w:t>ICOM-</w:t>
      </w:r>
      <w:r w:rsidR="00AA3A47" w:rsidRPr="00702863">
        <w:rPr>
          <w:b/>
          <w:sz w:val="32"/>
          <w:szCs w:val="32"/>
          <w:lang w:val="en-GB"/>
        </w:rPr>
        <w:t xml:space="preserve">DEMHIST </w:t>
      </w:r>
      <w:r w:rsidRPr="00702863">
        <w:rPr>
          <w:b/>
          <w:sz w:val="32"/>
          <w:szCs w:val="32"/>
          <w:lang w:val="en-GB"/>
        </w:rPr>
        <w:t>Conference 2020</w:t>
      </w:r>
    </w:p>
    <w:p w14:paraId="0FCCF881" w14:textId="77777777" w:rsidR="00F6294D" w:rsidRPr="00702863" w:rsidRDefault="00F6294D" w:rsidP="00702863">
      <w:pPr>
        <w:jc w:val="center"/>
        <w:rPr>
          <w:b/>
          <w:sz w:val="24"/>
          <w:szCs w:val="24"/>
          <w:u w:val="single"/>
          <w:lang w:val="en-GB"/>
        </w:rPr>
      </w:pPr>
      <w:r w:rsidRPr="00702863">
        <w:rPr>
          <w:b/>
          <w:sz w:val="24"/>
          <w:szCs w:val="24"/>
          <w:u w:val="single"/>
          <w:lang w:val="en-GB"/>
        </w:rPr>
        <w:t>Historic House Museums for a Sustainable World: Challenges and Opportunities</w:t>
      </w:r>
    </w:p>
    <w:p w14:paraId="45661CF8" w14:textId="4B7634A7" w:rsidR="008B6D71" w:rsidRPr="009E74F0" w:rsidRDefault="00AA3A47" w:rsidP="00AA3A47">
      <w:pPr>
        <w:rPr>
          <w:b/>
          <w:sz w:val="24"/>
          <w:szCs w:val="24"/>
          <w:lang w:val="en-GB"/>
        </w:rPr>
      </w:pPr>
      <w:r w:rsidRPr="009E74F0">
        <w:rPr>
          <w:b/>
          <w:sz w:val="24"/>
          <w:szCs w:val="24"/>
          <w:lang w:val="en-GB"/>
        </w:rPr>
        <w:t xml:space="preserve">Amersfoort, </w:t>
      </w:r>
      <w:r w:rsidR="008B6D71" w:rsidRPr="009E74F0">
        <w:rPr>
          <w:b/>
          <w:sz w:val="24"/>
          <w:szCs w:val="24"/>
          <w:lang w:val="en-GB"/>
        </w:rPr>
        <w:t xml:space="preserve">The Netherlands, </w:t>
      </w:r>
      <w:r w:rsidR="009617E3" w:rsidRPr="009E74F0">
        <w:rPr>
          <w:b/>
          <w:sz w:val="24"/>
          <w:szCs w:val="24"/>
          <w:lang w:val="en-GB"/>
        </w:rPr>
        <w:t xml:space="preserve">October </w:t>
      </w:r>
      <w:r w:rsidR="008B6D71" w:rsidRPr="009E74F0">
        <w:rPr>
          <w:b/>
          <w:sz w:val="24"/>
          <w:szCs w:val="24"/>
          <w:lang w:val="en-GB"/>
        </w:rPr>
        <w:t>5-7</w:t>
      </w:r>
      <w:r w:rsidRPr="009E74F0">
        <w:rPr>
          <w:b/>
          <w:sz w:val="24"/>
          <w:szCs w:val="24"/>
          <w:lang w:val="en-GB"/>
        </w:rPr>
        <w:t>;</w:t>
      </w:r>
      <w:r w:rsidR="008B6D71" w:rsidRPr="009E74F0">
        <w:rPr>
          <w:b/>
          <w:sz w:val="24"/>
          <w:szCs w:val="24"/>
          <w:lang w:val="en-GB"/>
        </w:rPr>
        <w:t xml:space="preserve"> (post-conference tour 8-9), 2020</w:t>
      </w:r>
    </w:p>
    <w:p w14:paraId="79722118" w14:textId="77777777" w:rsidR="008B6D71" w:rsidRPr="009E74F0" w:rsidRDefault="008B6D71">
      <w:pPr>
        <w:rPr>
          <w:b/>
          <w:sz w:val="24"/>
          <w:szCs w:val="24"/>
          <w:lang w:val="en-GB"/>
        </w:rPr>
      </w:pPr>
      <w:proofErr w:type="gramStart"/>
      <w:r w:rsidRPr="009E74F0">
        <w:rPr>
          <w:b/>
          <w:sz w:val="24"/>
          <w:szCs w:val="24"/>
          <w:lang w:val="en-GB"/>
        </w:rPr>
        <w:t>icom-demhist2020.com</w:t>
      </w:r>
      <w:proofErr w:type="gramEnd"/>
    </w:p>
    <w:p w14:paraId="2A6C8F1B" w14:textId="2050DC7D" w:rsidR="00732A66" w:rsidRPr="009E74F0" w:rsidRDefault="008B6D71" w:rsidP="00891974">
      <w:pPr>
        <w:rPr>
          <w:sz w:val="24"/>
          <w:szCs w:val="24"/>
          <w:lang w:val="en-GB"/>
        </w:rPr>
      </w:pPr>
      <w:r w:rsidRPr="009E74F0">
        <w:rPr>
          <w:sz w:val="24"/>
          <w:szCs w:val="24"/>
          <w:lang w:val="en-GB"/>
        </w:rPr>
        <w:t xml:space="preserve">Museums are increasingly aware of the need to become more sustainable. </w:t>
      </w:r>
      <w:r w:rsidR="009617E3" w:rsidRPr="009E74F0">
        <w:rPr>
          <w:sz w:val="24"/>
          <w:szCs w:val="24"/>
          <w:lang w:val="en-GB"/>
        </w:rPr>
        <w:t>To this end, m</w:t>
      </w:r>
      <w:r w:rsidRPr="009E74F0">
        <w:rPr>
          <w:sz w:val="24"/>
          <w:szCs w:val="24"/>
          <w:lang w:val="en-GB"/>
        </w:rPr>
        <w:t>any museums are already doing some green work and green thinking</w:t>
      </w:r>
      <w:r w:rsidR="006A13F9" w:rsidRPr="009E74F0">
        <w:rPr>
          <w:sz w:val="24"/>
          <w:szCs w:val="24"/>
          <w:lang w:val="en-GB"/>
        </w:rPr>
        <w:t>,</w:t>
      </w:r>
      <w:r w:rsidR="00F1219B" w:rsidRPr="009E74F0">
        <w:rPr>
          <w:sz w:val="24"/>
          <w:szCs w:val="24"/>
          <w:lang w:val="en-GB"/>
        </w:rPr>
        <w:t xml:space="preserve"> </w:t>
      </w:r>
      <w:r w:rsidR="009617E3" w:rsidRPr="009E74F0">
        <w:rPr>
          <w:sz w:val="24"/>
          <w:szCs w:val="24"/>
          <w:lang w:val="en-GB"/>
        </w:rPr>
        <w:t xml:space="preserve">thus </w:t>
      </w:r>
      <w:r w:rsidR="00F1219B" w:rsidRPr="009E74F0">
        <w:rPr>
          <w:sz w:val="24"/>
          <w:szCs w:val="24"/>
          <w:lang w:val="en-GB"/>
        </w:rPr>
        <w:t>contribut</w:t>
      </w:r>
      <w:r w:rsidR="006A13F9" w:rsidRPr="009E74F0">
        <w:rPr>
          <w:sz w:val="24"/>
          <w:szCs w:val="24"/>
          <w:lang w:val="en-GB"/>
        </w:rPr>
        <w:t>ing</w:t>
      </w:r>
      <w:r w:rsidR="00F1219B" w:rsidRPr="009E74F0">
        <w:rPr>
          <w:sz w:val="24"/>
          <w:szCs w:val="24"/>
          <w:lang w:val="en-GB"/>
        </w:rPr>
        <w:t xml:space="preserve"> to the United Nations’ Sustainable Development Goals (SDG’s) and to creat</w:t>
      </w:r>
      <w:r w:rsidR="009617E3" w:rsidRPr="009E74F0">
        <w:rPr>
          <w:sz w:val="24"/>
          <w:szCs w:val="24"/>
          <w:lang w:val="en-GB"/>
        </w:rPr>
        <w:t>ing</w:t>
      </w:r>
      <w:r w:rsidR="00F1219B" w:rsidRPr="009E74F0">
        <w:rPr>
          <w:sz w:val="24"/>
          <w:szCs w:val="24"/>
          <w:lang w:val="en-GB"/>
        </w:rPr>
        <w:t xml:space="preserve"> a sustainable future. </w:t>
      </w:r>
      <w:r w:rsidR="00732A66" w:rsidRPr="009E74F0">
        <w:rPr>
          <w:sz w:val="24"/>
          <w:szCs w:val="24"/>
          <w:lang w:val="en-GB"/>
        </w:rPr>
        <w:t xml:space="preserve">Government and funding bodies are increasingly demanding environmental assessment. As </w:t>
      </w:r>
      <w:r w:rsidR="00732A66" w:rsidRPr="009E74F0">
        <w:rPr>
          <w:i/>
          <w:sz w:val="24"/>
          <w:szCs w:val="24"/>
          <w:lang w:val="en-GB"/>
        </w:rPr>
        <w:t>agents of social respons</w:t>
      </w:r>
      <w:r w:rsidR="00450FC7" w:rsidRPr="009E74F0">
        <w:rPr>
          <w:i/>
          <w:sz w:val="24"/>
          <w:szCs w:val="24"/>
          <w:lang w:val="en-GB"/>
        </w:rPr>
        <w:t>ibility</w:t>
      </w:r>
      <w:r w:rsidR="00732A66" w:rsidRPr="009E74F0">
        <w:rPr>
          <w:sz w:val="24"/>
          <w:szCs w:val="24"/>
          <w:lang w:val="en-GB"/>
        </w:rPr>
        <w:t xml:space="preserve"> we are expected</w:t>
      </w:r>
      <w:r w:rsidR="009617E3" w:rsidRPr="009E74F0">
        <w:rPr>
          <w:sz w:val="24"/>
          <w:szCs w:val="24"/>
          <w:lang w:val="en-GB"/>
        </w:rPr>
        <w:t xml:space="preserve"> more and more</w:t>
      </w:r>
      <w:r w:rsidR="00732A66" w:rsidRPr="009E74F0">
        <w:rPr>
          <w:sz w:val="24"/>
          <w:szCs w:val="24"/>
          <w:lang w:val="en-GB"/>
        </w:rPr>
        <w:t xml:space="preserve"> to deal with the results of environmental change such as flooding and </w:t>
      </w:r>
      <w:r w:rsidR="00891974" w:rsidRPr="009E74F0">
        <w:rPr>
          <w:sz w:val="24"/>
          <w:szCs w:val="24"/>
          <w:lang w:val="en-GB"/>
        </w:rPr>
        <w:t>drought,</w:t>
      </w:r>
      <w:r w:rsidR="00450FC7" w:rsidRPr="009E74F0">
        <w:rPr>
          <w:sz w:val="24"/>
          <w:szCs w:val="24"/>
          <w:lang w:val="en-GB"/>
        </w:rPr>
        <w:t xml:space="preserve"> and </w:t>
      </w:r>
      <w:r w:rsidR="00732A66" w:rsidRPr="009E74F0">
        <w:rPr>
          <w:sz w:val="24"/>
          <w:szCs w:val="24"/>
          <w:lang w:val="en-GB"/>
        </w:rPr>
        <w:t xml:space="preserve">to fulfil our role as a forum for public debate. </w:t>
      </w:r>
      <w:r w:rsidR="009617E3" w:rsidRPr="009E74F0">
        <w:rPr>
          <w:sz w:val="24"/>
          <w:szCs w:val="24"/>
          <w:lang w:val="en-GB"/>
        </w:rPr>
        <w:t xml:space="preserve"> </w:t>
      </w:r>
    </w:p>
    <w:p w14:paraId="21BABC2D" w14:textId="59EC8C92" w:rsidR="006A13F9" w:rsidRPr="009E74F0" w:rsidRDefault="00F1219B" w:rsidP="00AA3A47">
      <w:pPr>
        <w:rPr>
          <w:sz w:val="24"/>
          <w:szCs w:val="24"/>
          <w:lang w:val="en-GB"/>
        </w:rPr>
      </w:pPr>
      <w:r w:rsidRPr="009E74F0">
        <w:rPr>
          <w:sz w:val="24"/>
          <w:szCs w:val="24"/>
          <w:lang w:val="en-GB"/>
        </w:rPr>
        <w:t>In the Workplan for the Paris Climate Change Agreement, 2018 museums are recognised as key sites for climate change education</w:t>
      </w:r>
      <w:r w:rsidR="004E15CC" w:rsidRPr="009E74F0">
        <w:rPr>
          <w:sz w:val="24"/>
          <w:szCs w:val="24"/>
          <w:lang w:val="en-GB"/>
        </w:rPr>
        <w:t xml:space="preserve">. That means that </w:t>
      </w:r>
      <w:r w:rsidRPr="009E74F0">
        <w:rPr>
          <w:sz w:val="24"/>
          <w:szCs w:val="24"/>
          <w:lang w:val="en-GB"/>
        </w:rPr>
        <w:t>as museums</w:t>
      </w:r>
      <w:r w:rsidR="00AA3A47" w:rsidRPr="009E74F0">
        <w:rPr>
          <w:sz w:val="24"/>
          <w:szCs w:val="24"/>
          <w:lang w:val="en-GB"/>
        </w:rPr>
        <w:t>, we</w:t>
      </w:r>
      <w:r w:rsidRPr="009E74F0">
        <w:rPr>
          <w:sz w:val="24"/>
          <w:szCs w:val="24"/>
          <w:lang w:val="en-GB"/>
        </w:rPr>
        <w:t xml:space="preserve"> </w:t>
      </w:r>
      <w:r w:rsidR="004E15CC" w:rsidRPr="009E74F0">
        <w:rPr>
          <w:sz w:val="24"/>
          <w:szCs w:val="24"/>
          <w:lang w:val="en-GB"/>
        </w:rPr>
        <w:t xml:space="preserve">are considered to </w:t>
      </w:r>
      <w:r w:rsidRPr="009E74F0">
        <w:rPr>
          <w:sz w:val="24"/>
          <w:szCs w:val="24"/>
          <w:lang w:val="en-GB"/>
        </w:rPr>
        <w:t xml:space="preserve">have great potential to create awareness among visitors, other sectors and </w:t>
      </w:r>
      <w:r w:rsidR="00AA3A47" w:rsidRPr="009E74F0">
        <w:rPr>
          <w:sz w:val="24"/>
          <w:szCs w:val="24"/>
          <w:lang w:val="en-GB"/>
        </w:rPr>
        <w:t xml:space="preserve">our </w:t>
      </w:r>
      <w:r w:rsidRPr="009E74F0">
        <w:rPr>
          <w:sz w:val="24"/>
          <w:szCs w:val="24"/>
          <w:lang w:val="en-GB"/>
        </w:rPr>
        <w:t xml:space="preserve">immediate environment. </w:t>
      </w:r>
      <w:r w:rsidR="004E15CC" w:rsidRPr="009E74F0">
        <w:rPr>
          <w:sz w:val="24"/>
          <w:szCs w:val="24"/>
          <w:lang w:val="en-GB"/>
        </w:rPr>
        <w:t>In practice however, the activities that museums develop to become more sustainable are mainly in the field of waste and electricity consumption. The activities to raise awareness are relatively rare</w:t>
      </w:r>
      <w:r w:rsidR="00732A66" w:rsidRPr="009E74F0">
        <w:rPr>
          <w:sz w:val="24"/>
          <w:szCs w:val="24"/>
          <w:lang w:val="en-GB"/>
        </w:rPr>
        <w:t xml:space="preserve">. </w:t>
      </w:r>
      <w:r w:rsidR="006A13F9" w:rsidRPr="009E74F0">
        <w:rPr>
          <w:rFonts w:cstheme="minorHAnsi"/>
          <w:sz w:val="24"/>
          <w:szCs w:val="24"/>
          <w:lang w:val="en-GB"/>
        </w:rPr>
        <w:t>M</w:t>
      </w:r>
      <w:r w:rsidR="004E15CC" w:rsidRPr="009E74F0">
        <w:rPr>
          <w:sz w:val="24"/>
          <w:szCs w:val="24"/>
          <w:lang w:val="en-GB"/>
        </w:rPr>
        <w:t xml:space="preserve">any museums do not have structural policy regarding sustainability, nor do they monitor their progress. </w:t>
      </w:r>
      <w:r w:rsidR="006A13F9" w:rsidRPr="009E74F0">
        <w:rPr>
          <w:sz w:val="24"/>
          <w:szCs w:val="24"/>
          <w:lang w:val="en-GB"/>
        </w:rPr>
        <w:t xml:space="preserve">In other words: environmental sustainability is not yet mainstream or systemic within the museum sector. </w:t>
      </w:r>
      <w:r w:rsidR="004E15CC" w:rsidRPr="009E74F0">
        <w:rPr>
          <w:sz w:val="24"/>
          <w:szCs w:val="24"/>
          <w:lang w:val="en-GB"/>
        </w:rPr>
        <w:t>A lack of</w:t>
      </w:r>
      <w:r w:rsidR="00AA3A47" w:rsidRPr="009E74F0">
        <w:rPr>
          <w:sz w:val="24"/>
          <w:szCs w:val="24"/>
          <w:lang w:val="en-GB"/>
        </w:rPr>
        <w:t xml:space="preserve"> resources and expertise are obvious obstacles</w:t>
      </w:r>
      <w:r w:rsidR="004E15CC" w:rsidRPr="009E74F0">
        <w:rPr>
          <w:sz w:val="24"/>
          <w:szCs w:val="24"/>
          <w:lang w:val="en-GB"/>
        </w:rPr>
        <w:t xml:space="preserve"> </w:t>
      </w:r>
      <w:r w:rsidR="00AA3A47" w:rsidRPr="009E74F0">
        <w:rPr>
          <w:sz w:val="24"/>
          <w:szCs w:val="24"/>
          <w:lang w:val="en-GB"/>
        </w:rPr>
        <w:t>that</w:t>
      </w:r>
      <w:r w:rsidR="004E15CC" w:rsidRPr="009E74F0">
        <w:rPr>
          <w:sz w:val="24"/>
          <w:szCs w:val="24"/>
          <w:lang w:val="en-GB"/>
        </w:rPr>
        <w:t xml:space="preserve"> stand in the way.</w:t>
      </w:r>
    </w:p>
    <w:p w14:paraId="13D1DB20" w14:textId="708B8934" w:rsidR="00732A66" w:rsidRPr="009E74F0" w:rsidRDefault="00732A66" w:rsidP="00AA3A47">
      <w:pPr>
        <w:rPr>
          <w:rFonts w:cstheme="minorHAnsi"/>
          <w:color w:val="343434"/>
          <w:sz w:val="24"/>
          <w:szCs w:val="24"/>
          <w:shd w:val="clear" w:color="auto" w:fill="FFFFFF"/>
          <w:lang w:val="en-GB"/>
        </w:rPr>
      </w:pPr>
      <w:r w:rsidRPr="009E74F0">
        <w:rPr>
          <w:rFonts w:cstheme="minorHAnsi"/>
          <w:color w:val="343434"/>
          <w:sz w:val="24"/>
          <w:szCs w:val="24"/>
          <w:shd w:val="clear" w:color="auto" w:fill="FFFFFF"/>
          <w:lang w:val="en-GB"/>
        </w:rPr>
        <w:t>The ambitions and challenges are great: less energy, less waste, less water consumption, smarter use of resources and raw materials, more quality in the management and use of the collection</w:t>
      </w:r>
      <w:r w:rsidR="009617E3" w:rsidRPr="009E74F0">
        <w:rPr>
          <w:rFonts w:cstheme="minorHAnsi"/>
          <w:color w:val="343434"/>
          <w:sz w:val="24"/>
          <w:szCs w:val="24"/>
          <w:shd w:val="clear" w:color="auto" w:fill="FFFFFF"/>
          <w:lang w:val="en-GB"/>
        </w:rPr>
        <w:t>,</w:t>
      </w:r>
      <w:r w:rsidRPr="009E74F0">
        <w:rPr>
          <w:rFonts w:cstheme="minorHAnsi"/>
          <w:color w:val="343434"/>
          <w:sz w:val="24"/>
          <w:szCs w:val="24"/>
          <w:shd w:val="clear" w:color="auto" w:fill="FFFFFF"/>
          <w:lang w:val="en-GB"/>
        </w:rPr>
        <w:t xml:space="preserve"> and more and better public participation. </w:t>
      </w:r>
      <w:r w:rsidR="00C71011" w:rsidRPr="009E74F0">
        <w:rPr>
          <w:rFonts w:cstheme="minorHAnsi"/>
          <w:color w:val="343434"/>
          <w:sz w:val="24"/>
          <w:szCs w:val="24"/>
          <w:shd w:val="clear" w:color="auto" w:fill="FFFFFF"/>
          <w:lang w:val="en-GB"/>
        </w:rPr>
        <w:t>It</w:t>
      </w:r>
      <w:r w:rsidRPr="009E74F0">
        <w:rPr>
          <w:rFonts w:cstheme="minorHAnsi"/>
          <w:color w:val="343434"/>
          <w:sz w:val="24"/>
          <w:szCs w:val="24"/>
          <w:shd w:val="clear" w:color="auto" w:fill="FFFFFF"/>
          <w:lang w:val="en-GB"/>
        </w:rPr>
        <w:t xml:space="preserve"> affects every part of our work</w:t>
      </w:r>
      <w:r w:rsidR="00AA3A47" w:rsidRPr="009E74F0">
        <w:rPr>
          <w:rFonts w:cstheme="minorHAnsi"/>
          <w:color w:val="343434"/>
          <w:sz w:val="24"/>
          <w:szCs w:val="24"/>
          <w:shd w:val="clear" w:color="auto" w:fill="FFFFFF"/>
          <w:lang w:val="en-GB"/>
        </w:rPr>
        <w:t xml:space="preserve">; </w:t>
      </w:r>
      <w:r w:rsidRPr="009E74F0">
        <w:rPr>
          <w:rFonts w:cstheme="minorHAnsi"/>
          <w:color w:val="343434"/>
          <w:sz w:val="24"/>
          <w:szCs w:val="24"/>
          <w:shd w:val="clear" w:color="auto" w:fill="FFFFFF"/>
          <w:lang w:val="en-GB"/>
        </w:rPr>
        <w:t>it i</w:t>
      </w:r>
      <w:r w:rsidR="00C71011" w:rsidRPr="009E74F0">
        <w:rPr>
          <w:rFonts w:cstheme="minorHAnsi"/>
          <w:color w:val="343434"/>
          <w:sz w:val="24"/>
          <w:szCs w:val="24"/>
          <w:shd w:val="clear" w:color="auto" w:fill="FFFFFF"/>
          <w:lang w:val="en-GB"/>
        </w:rPr>
        <w:t xml:space="preserve">s about </w:t>
      </w:r>
      <w:r w:rsidR="00143532" w:rsidRPr="009E74F0">
        <w:rPr>
          <w:rFonts w:cstheme="minorHAnsi"/>
          <w:color w:val="343434"/>
          <w:sz w:val="24"/>
          <w:szCs w:val="24"/>
          <w:shd w:val="clear" w:color="auto" w:fill="FFFFFF"/>
          <w:lang w:val="en-GB"/>
        </w:rPr>
        <w:t>our</w:t>
      </w:r>
      <w:r w:rsidR="00C71011" w:rsidRPr="009E74F0">
        <w:rPr>
          <w:rFonts w:cstheme="minorHAnsi"/>
          <w:color w:val="343434"/>
          <w:sz w:val="24"/>
          <w:szCs w:val="24"/>
          <w:shd w:val="clear" w:color="auto" w:fill="FFFFFF"/>
          <w:lang w:val="en-GB"/>
        </w:rPr>
        <w:t xml:space="preserve"> building, collection management, operations</w:t>
      </w:r>
      <w:r w:rsidR="009617E3" w:rsidRPr="009E74F0">
        <w:rPr>
          <w:rFonts w:cstheme="minorHAnsi"/>
          <w:color w:val="343434"/>
          <w:sz w:val="24"/>
          <w:szCs w:val="24"/>
          <w:shd w:val="clear" w:color="auto" w:fill="FFFFFF"/>
          <w:lang w:val="en-GB"/>
        </w:rPr>
        <w:t>,</w:t>
      </w:r>
      <w:r w:rsidR="00C71011" w:rsidRPr="009E74F0">
        <w:rPr>
          <w:rFonts w:cstheme="minorHAnsi"/>
          <w:color w:val="343434"/>
          <w:sz w:val="24"/>
          <w:szCs w:val="24"/>
          <w:shd w:val="clear" w:color="auto" w:fill="FFFFFF"/>
          <w:lang w:val="en-GB"/>
        </w:rPr>
        <w:t xml:space="preserve"> and the relationship with </w:t>
      </w:r>
      <w:r w:rsidR="00143532" w:rsidRPr="009E74F0">
        <w:rPr>
          <w:rFonts w:cstheme="minorHAnsi"/>
          <w:color w:val="343434"/>
          <w:sz w:val="24"/>
          <w:szCs w:val="24"/>
          <w:shd w:val="clear" w:color="auto" w:fill="FFFFFF"/>
          <w:lang w:val="en-GB"/>
        </w:rPr>
        <w:t xml:space="preserve">our </w:t>
      </w:r>
      <w:r w:rsidR="00C71011" w:rsidRPr="009E74F0">
        <w:rPr>
          <w:rFonts w:cstheme="minorHAnsi"/>
          <w:color w:val="343434"/>
          <w:sz w:val="24"/>
          <w:szCs w:val="24"/>
          <w:shd w:val="clear" w:color="auto" w:fill="FFFFFF"/>
          <w:lang w:val="en-GB"/>
        </w:rPr>
        <w:t>public. How can</w:t>
      </w:r>
      <w:r w:rsidR="00143532" w:rsidRPr="009E74F0">
        <w:rPr>
          <w:rFonts w:cstheme="minorHAnsi"/>
          <w:color w:val="343434"/>
          <w:sz w:val="24"/>
          <w:szCs w:val="24"/>
          <w:shd w:val="clear" w:color="auto" w:fill="FFFFFF"/>
          <w:lang w:val="en-GB"/>
        </w:rPr>
        <w:t xml:space="preserve"> we as</w:t>
      </w:r>
      <w:r w:rsidR="00C71011" w:rsidRPr="009E74F0">
        <w:rPr>
          <w:rFonts w:cstheme="minorHAnsi"/>
          <w:color w:val="343434"/>
          <w:sz w:val="24"/>
          <w:szCs w:val="24"/>
          <w:shd w:val="clear" w:color="auto" w:fill="FFFFFF"/>
          <w:lang w:val="en-GB"/>
        </w:rPr>
        <w:t xml:space="preserve"> </w:t>
      </w:r>
      <w:r w:rsidRPr="009E74F0">
        <w:rPr>
          <w:rFonts w:cstheme="minorHAnsi"/>
          <w:color w:val="343434"/>
          <w:sz w:val="24"/>
          <w:szCs w:val="24"/>
          <w:shd w:val="clear" w:color="auto" w:fill="FFFFFF"/>
          <w:lang w:val="en-GB"/>
        </w:rPr>
        <w:t xml:space="preserve">historic house </w:t>
      </w:r>
      <w:r w:rsidR="00C71011" w:rsidRPr="009E74F0">
        <w:rPr>
          <w:rFonts w:cstheme="minorHAnsi"/>
          <w:color w:val="343434"/>
          <w:sz w:val="24"/>
          <w:szCs w:val="24"/>
          <w:shd w:val="clear" w:color="auto" w:fill="FFFFFF"/>
          <w:lang w:val="en-GB"/>
        </w:rPr>
        <w:t>museum</w:t>
      </w:r>
      <w:r w:rsidR="009617E3" w:rsidRPr="009E74F0">
        <w:rPr>
          <w:rFonts w:cstheme="minorHAnsi"/>
          <w:color w:val="343434"/>
          <w:sz w:val="24"/>
          <w:szCs w:val="24"/>
          <w:shd w:val="clear" w:color="auto" w:fill="FFFFFF"/>
          <w:lang w:val="en-GB"/>
        </w:rPr>
        <w:t>s</w:t>
      </w:r>
      <w:r w:rsidR="00C71011" w:rsidRPr="009E74F0">
        <w:rPr>
          <w:rFonts w:cstheme="minorHAnsi"/>
          <w:color w:val="343434"/>
          <w:sz w:val="24"/>
          <w:szCs w:val="24"/>
          <w:shd w:val="clear" w:color="auto" w:fill="FFFFFF"/>
          <w:lang w:val="en-GB"/>
        </w:rPr>
        <w:t xml:space="preserve"> translate these ambitions into practice</w:t>
      </w:r>
      <w:r w:rsidR="00AA3A47" w:rsidRPr="009E74F0">
        <w:rPr>
          <w:rFonts w:cstheme="minorHAnsi"/>
          <w:color w:val="343434"/>
          <w:sz w:val="24"/>
          <w:szCs w:val="24"/>
          <w:shd w:val="clear" w:color="auto" w:fill="FFFFFF"/>
          <w:lang w:val="en-GB"/>
        </w:rPr>
        <w:t xml:space="preserve">? How </w:t>
      </w:r>
      <w:r w:rsidRPr="009E74F0">
        <w:rPr>
          <w:rFonts w:cstheme="minorHAnsi"/>
          <w:color w:val="343434"/>
          <w:sz w:val="24"/>
          <w:szCs w:val="24"/>
          <w:shd w:val="clear" w:color="auto" w:fill="FFFFFF"/>
          <w:lang w:val="en-GB"/>
        </w:rPr>
        <w:t>can we deal with the challenges</w:t>
      </w:r>
      <w:r w:rsidR="00143532" w:rsidRPr="009E74F0">
        <w:rPr>
          <w:rFonts w:cstheme="minorHAnsi"/>
          <w:color w:val="343434"/>
          <w:sz w:val="24"/>
          <w:szCs w:val="24"/>
          <w:shd w:val="clear" w:color="auto" w:fill="FFFFFF"/>
          <w:lang w:val="en-GB"/>
        </w:rPr>
        <w:t xml:space="preserve">, starting with </w:t>
      </w:r>
      <w:r w:rsidR="00AA3A47" w:rsidRPr="009E74F0">
        <w:rPr>
          <w:rFonts w:cstheme="minorHAnsi"/>
          <w:color w:val="343434"/>
          <w:sz w:val="24"/>
          <w:szCs w:val="24"/>
          <w:shd w:val="clear" w:color="auto" w:fill="FFFFFF"/>
          <w:lang w:val="en-GB"/>
        </w:rPr>
        <w:t>our historic buildings, which are often far from sustainable to begin with</w:t>
      </w:r>
      <w:r w:rsidR="00C71011" w:rsidRPr="009E74F0">
        <w:rPr>
          <w:rFonts w:cstheme="minorHAnsi"/>
          <w:color w:val="343434"/>
          <w:sz w:val="24"/>
          <w:szCs w:val="24"/>
          <w:shd w:val="clear" w:color="auto" w:fill="FFFFFF"/>
          <w:lang w:val="en-GB"/>
        </w:rPr>
        <w:t>?</w:t>
      </w:r>
      <w:r w:rsidRPr="009E74F0">
        <w:rPr>
          <w:rFonts w:cstheme="minorHAnsi"/>
          <w:color w:val="343434"/>
          <w:sz w:val="24"/>
          <w:szCs w:val="24"/>
          <w:shd w:val="clear" w:color="auto" w:fill="FFFFFF"/>
          <w:lang w:val="en-GB"/>
        </w:rPr>
        <w:t xml:space="preserve"> </w:t>
      </w:r>
      <w:r w:rsidR="00D268AF" w:rsidRPr="009E74F0">
        <w:rPr>
          <w:rFonts w:cstheme="minorHAnsi"/>
          <w:color w:val="343434"/>
          <w:sz w:val="24"/>
          <w:szCs w:val="24"/>
          <w:shd w:val="clear" w:color="auto" w:fill="FFFFFF"/>
          <w:lang w:val="en-GB"/>
        </w:rPr>
        <w:t>How can we protect our valuable historic houses from climate change</w:t>
      </w:r>
      <w:r w:rsidR="009617E3" w:rsidRPr="009E74F0">
        <w:rPr>
          <w:rFonts w:cstheme="minorHAnsi"/>
          <w:color w:val="343434"/>
          <w:sz w:val="24"/>
          <w:szCs w:val="24"/>
          <w:shd w:val="clear" w:color="auto" w:fill="FFFFFF"/>
          <w:lang w:val="en-GB"/>
        </w:rPr>
        <w:t xml:space="preserve">? </w:t>
      </w:r>
      <w:r w:rsidR="00AA3A47" w:rsidRPr="009E74F0">
        <w:rPr>
          <w:rFonts w:cstheme="minorHAnsi"/>
          <w:color w:val="343434"/>
          <w:sz w:val="24"/>
          <w:szCs w:val="24"/>
          <w:shd w:val="clear" w:color="auto" w:fill="FFFFFF"/>
          <w:lang w:val="en-GB"/>
        </w:rPr>
        <w:t>However, at the same time we must ask ourselves:</w:t>
      </w:r>
      <w:r w:rsidRPr="009E74F0">
        <w:rPr>
          <w:rFonts w:cstheme="minorHAnsi"/>
          <w:color w:val="343434"/>
          <w:sz w:val="24"/>
          <w:szCs w:val="24"/>
          <w:shd w:val="clear" w:color="auto" w:fill="FFFFFF"/>
          <w:lang w:val="en-GB"/>
        </w:rPr>
        <w:t xml:space="preserve"> how can we </w:t>
      </w:r>
      <w:r w:rsidR="00D268AF" w:rsidRPr="009E74F0">
        <w:rPr>
          <w:rFonts w:cstheme="minorHAnsi"/>
          <w:color w:val="343434"/>
          <w:sz w:val="24"/>
          <w:szCs w:val="24"/>
          <w:shd w:val="clear" w:color="auto" w:fill="FFFFFF"/>
          <w:lang w:val="en-GB"/>
        </w:rPr>
        <w:t>make use of our great potential as</w:t>
      </w:r>
      <w:r w:rsidRPr="009E74F0">
        <w:rPr>
          <w:rFonts w:cstheme="minorHAnsi"/>
          <w:color w:val="343434"/>
          <w:sz w:val="24"/>
          <w:szCs w:val="24"/>
          <w:shd w:val="clear" w:color="auto" w:fill="FFFFFF"/>
          <w:lang w:val="en-GB"/>
        </w:rPr>
        <w:t xml:space="preserve"> vectors for social and sustainable change?</w:t>
      </w:r>
    </w:p>
    <w:p w14:paraId="74D006C1" w14:textId="59275B69" w:rsidR="00775BFB" w:rsidRPr="009E74F0" w:rsidRDefault="00143532" w:rsidP="00891974">
      <w:pPr>
        <w:rPr>
          <w:rFonts w:cstheme="minorHAnsi"/>
          <w:color w:val="343434"/>
          <w:sz w:val="24"/>
          <w:szCs w:val="24"/>
          <w:shd w:val="clear" w:color="auto" w:fill="FFFFFF"/>
          <w:lang w:val="en-GB"/>
        </w:rPr>
      </w:pPr>
      <w:r w:rsidRPr="009E74F0">
        <w:rPr>
          <w:rFonts w:cstheme="minorHAnsi"/>
          <w:color w:val="343434"/>
          <w:sz w:val="24"/>
          <w:szCs w:val="24"/>
          <w:shd w:val="clear" w:color="auto" w:fill="FFFFFF"/>
          <w:lang w:val="en-GB"/>
        </w:rPr>
        <w:t xml:space="preserve">These </w:t>
      </w:r>
      <w:r w:rsidR="00732A66" w:rsidRPr="009E74F0">
        <w:rPr>
          <w:rFonts w:cstheme="minorHAnsi"/>
          <w:color w:val="343434"/>
          <w:sz w:val="24"/>
          <w:szCs w:val="24"/>
          <w:shd w:val="clear" w:color="auto" w:fill="FFFFFF"/>
          <w:lang w:val="en-GB"/>
        </w:rPr>
        <w:t xml:space="preserve">and other </w:t>
      </w:r>
      <w:r w:rsidRPr="009E74F0">
        <w:rPr>
          <w:rFonts w:cstheme="minorHAnsi"/>
          <w:color w:val="343434"/>
          <w:sz w:val="24"/>
          <w:szCs w:val="24"/>
          <w:shd w:val="clear" w:color="auto" w:fill="FFFFFF"/>
          <w:lang w:val="en-GB"/>
        </w:rPr>
        <w:t xml:space="preserve">questions will be posed at our </w:t>
      </w:r>
      <w:r w:rsidR="00AA3A47" w:rsidRPr="009E74F0">
        <w:rPr>
          <w:rFonts w:cstheme="minorHAnsi"/>
          <w:color w:val="343434"/>
          <w:sz w:val="24"/>
          <w:szCs w:val="24"/>
          <w:shd w:val="clear" w:color="auto" w:fill="FFFFFF"/>
          <w:lang w:val="en-GB"/>
        </w:rPr>
        <w:t xml:space="preserve">DEMHIST </w:t>
      </w:r>
      <w:r w:rsidRPr="009E74F0">
        <w:rPr>
          <w:rFonts w:cstheme="minorHAnsi"/>
          <w:color w:val="343434"/>
          <w:sz w:val="24"/>
          <w:szCs w:val="24"/>
          <w:shd w:val="clear" w:color="auto" w:fill="FFFFFF"/>
          <w:lang w:val="en-GB"/>
        </w:rPr>
        <w:t xml:space="preserve">2020 conference in Amersfoort, organized in conjunction with the Cultural Heritage Agency of the Netherlands </w:t>
      </w:r>
      <w:r w:rsidR="009617E3" w:rsidRPr="009E74F0">
        <w:rPr>
          <w:rFonts w:cstheme="minorHAnsi"/>
          <w:color w:val="343434"/>
          <w:sz w:val="24"/>
          <w:szCs w:val="24"/>
          <w:shd w:val="clear" w:color="auto" w:fill="FFFFFF"/>
          <w:lang w:val="en-GB"/>
        </w:rPr>
        <w:t>(</w:t>
      </w:r>
      <w:r w:rsidRPr="009E74F0">
        <w:rPr>
          <w:rFonts w:cstheme="minorHAnsi"/>
          <w:color w:val="343434"/>
          <w:sz w:val="24"/>
          <w:szCs w:val="24"/>
          <w:shd w:val="clear" w:color="auto" w:fill="FFFFFF"/>
          <w:lang w:val="en-GB"/>
        </w:rPr>
        <w:t>RCE).</w:t>
      </w:r>
      <w:r w:rsidR="00732A66" w:rsidRPr="009E74F0">
        <w:rPr>
          <w:rFonts w:cstheme="minorHAnsi"/>
          <w:color w:val="343434"/>
          <w:sz w:val="24"/>
          <w:szCs w:val="24"/>
          <w:shd w:val="clear" w:color="auto" w:fill="FFFFFF"/>
          <w:lang w:val="en-GB"/>
        </w:rPr>
        <w:t xml:space="preserve"> </w:t>
      </w:r>
      <w:r w:rsidR="00775BFB" w:rsidRPr="009E74F0">
        <w:rPr>
          <w:rFonts w:cstheme="minorHAnsi"/>
          <w:color w:val="343434"/>
          <w:sz w:val="24"/>
          <w:szCs w:val="24"/>
          <w:shd w:val="clear" w:color="auto" w:fill="FFFFFF"/>
          <w:lang w:val="en-GB"/>
        </w:rPr>
        <w:t xml:space="preserve">During the conference, </w:t>
      </w:r>
      <w:r w:rsidR="00AA3A47" w:rsidRPr="009E74F0">
        <w:rPr>
          <w:rFonts w:cstheme="minorHAnsi"/>
          <w:color w:val="343434"/>
          <w:sz w:val="24"/>
          <w:szCs w:val="24"/>
          <w:shd w:val="clear" w:color="auto" w:fill="FFFFFF"/>
          <w:lang w:val="en-GB"/>
        </w:rPr>
        <w:t>we will hear experts on sustainability address these issues;</w:t>
      </w:r>
      <w:r w:rsidR="00775BFB" w:rsidRPr="009E74F0">
        <w:rPr>
          <w:rFonts w:cstheme="minorHAnsi"/>
          <w:color w:val="343434"/>
          <w:sz w:val="24"/>
          <w:szCs w:val="24"/>
          <w:shd w:val="clear" w:color="auto" w:fill="FFFFFF"/>
          <w:lang w:val="en-GB"/>
        </w:rPr>
        <w:t xml:space="preserve"> we will examine the challenges</w:t>
      </w:r>
      <w:r w:rsidR="00AA3A47" w:rsidRPr="009E74F0">
        <w:rPr>
          <w:rFonts w:cstheme="minorHAnsi"/>
          <w:color w:val="343434"/>
          <w:sz w:val="24"/>
          <w:szCs w:val="24"/>
          <w:shd w:val="clear" w:color="auto" w:fill="FFFFFF"/>
          <w:lang w:val="en-GB"/>
        </w:rPr>
        <w:t>;</w:t>
      </w:r>
      <w:r w:rsidR="00775BFB" w:rsidRPr="009E74F0">
        <w:rPr>
          <w:rFonts w:cstheme="minorHAnsi"/>
          <w:color w:val="343434"/>
          <w:sz w:val="24"/>
          <w:szCs w:val="24"/>
          <w:shd w:val="clear" w:color="auto" w:fill="FFFFFF"/>
          <w:lang w:val="en-GB"/>
        </w:rPr>
        <w:t xml:space="preserve"> we will visit inspiring examples</w:t>
      </w:r>
      <w:r w:rsidR="00AA3A47" w:rsidRPr="009E74F0">
        <w:rPr>
          <w:rFonts w:cstheme="minorHAnsi"/>
          <w:color w:val="343434"/>
          <w:sz w:val="24"/>
          <w:szCs w:val="24"/>
          <w:shd w:val="clear" w:color="auto" w:fill="FFFFFF"/>
          <w:lang w:val="en-GB"/>
        </w:rPr>
        <w:t>;</w:t>
      </w:r>
      <w:r w:rsidR="00775BFB" w:rsidRPr="009E74F0">
        <w:rPr>
          <w:rFonts w:cstheme="minorHAnsi"/>
          <w:color w:val="343434"/>
          <w:sz w:val="24"/>
          <w:szCs w:val="24"/>
          <w:shd w:val="clear" w:color="auto" w:fill="FFFFFF"/>
          <w:lang w:val="en-GB"/>
        </w:rPr>
        <w:t xml:space="preserve"> and we will see that a lot is possible.</w:t>
      </w:r>
    </w:p>
    <w:p w14:paraId="7822B936" w14:textId="77777777" w:rsidR="009E74F0" w:rsidRDefault="009E74F0">
      <w:pPr>
        <w:rPr>
          <w:rFonts w:cstheme="minorHAnsi"/>
          <w:b/>
          <w:color w:val="343434"/>
          <w:sz w:val="24"/>
          <w:szCs w:val="24"/>
          <w:shd w:val="clear" w:color="auto" w:fill="FFFFFF"/>
          <w:lang w:val="en-GB"/>
        </w:rPr>
      </w:pPr>
      <w:r>
        <w:rPr>
          <w:rFonts w:cstheme="minorHAnsi"/>
          <w:b/>
          <w:color w:val="343434"/>
          <w:sz w:val="24"/>
          <w:szCs w:val="24"/>
          <w:shd w:val="clear" w:color="auto" w:fill="FFFFFF"/>
          <w:lang w:val="en-GB"/>
        </w:rPr>
        <w:br w:type="page"/>
      </w:r>
    </w:p>
    <w:p w14:paraId="42F61C5A" w14:textId="77777777" w:rsidR="00702863" w:rsidRDefault="00702863" w:rsidP="00775BFB">
      <w:pPr>
        <w:jc w:val="center"/>
        <w:rPr>
          <w:rFonts w:cstheme="minorHAnsi"/>
          <w:b/>
          <w:color w:val="343434"/>
          <w:sz w:val="24"/>
          <w:szCs w:val="24"/>
          <w:shd w:val="clear" w:color="auto" w:fill="FFFFFF"/>
          <w:lang w:val="en-GB"/>
        </w:rPr>
      </w:pPr>
    </w:p>
    <w:p w14:paraId="6BA019CA" w14:textId="6AF5F0C6" w:rsidR="00775BFB" w:rsidRPr="009E74F0" w:rsidRDefault="00775BFB" w:rsidP="00775BFB">
      <w:pPr>
        <w:jc w:val="center"/>
        <w:rPr>
          <w:rFonts w:cstheme="minorHAnsi"/>
          <w:b/>
          <w:color w:val="343434"/>
          <w:sz w:val="24"/>
          <w:szCs w:val="24"/>
          <w:shd w:val="clear" w:color="auto" w:fill="FFFFFF"/>
          <w:lang w:val="en-GB"/>
        </w:rPr>
      </w:pPr>
      <w:r w:rsidRPr="009E74F0">
        <w:rPr>
          <w:rFonts w:cstheme="minorHAnsi"/>
          <w:b/>
          <w:color w:val="343434"/>
          <w:sz w:val="24"/>
          <w:szCs w:val="24"/>
          <w:shd w:val="clear" w:color="auto" w:fill="FFFFFF"/>
          <w:lang w:val="en-GB"/>
        </w:rPr>
        <w:t>CALL FOR PAPERS</w:t>
      </w:r>
    </w:p>
    <w:p w14:paraId="7A13D16A" w14:textId="1BD3900C" w:rsidR="00AA3A47" w:rsidRPr="009E74F0" w:rsidRDefault="009A4272" w:rsidP="00963FF4">
      <w:pPr>
        <w:rPr>
          <w:rFonts w:cstheme="minorHAnsi"/>
          <w:color w:val="343434"/>
          <w:sz w:val="24"/>
          <w:szCs w:val="24"/>
          <w:shd w:val="clear" w:color="auto" w:fill="FFFFFF"/>
          <w:lang w:val="en-GB"/>
        </w:rPr>
      </w:pPr>
      <w:r w:rsidRPr="009E74F0">
        <w:rPr>
          <w:rFonts w:cstheme="minorHAnsi"/>
          <w:color w:val="343434"/>
          <w:sz w:val="24"/>
          <w:szCs w:val="24"/>
          <w:shd w:val="clear" w:color="auto" w:fill="FFFFFF"/>
          <w:lang w:val="en-GB"/>
        </w:rPr>
        <w:t xml:space="preserve">In addition to keynote speeches, expert sessions and site visits, there will be two presentation sessions, each with 6 </w:t>
      </w:r>
      <w:r w:rsidRPr="009E74F0">
        <w:rPr>
          <w:rFonts w:cstheme="minorHAnsi"/>
          <w:color w:val="343434"/>
          <w:sz w:val="24"/>
          <w:szCs w:val="24"/>
          <w:u w:val="single"/>
          <w:shd w:val="clear" w:color="auto" w:fill="FFFFFF"/>
          <w:lang w:val="en-GB"/>
        </w:rPr>
        <w:t>papers</w:t>
      </w:r>
      <w:r w:rsidRPr="009E74F0">
        <w:rPr>
          <w:rFonts w:cstheme="minorHAnsi"/>
          <w:color w:val="343434"/>
          <w:sz w:val="24"/>
          <w:szCs w:val="24"/>
          <w:shd w:val="clear" w:color="auto" w:fill="FFFFFF"/>
          <w:lang w:val="en-GB"/>
        </w:rPr>
        <w:t xml:space="preserve"> selected from proposals received through this invitation. We </w:t>
      </w:r>
      <w:r w:rsidRPr="009E74F0">
        <w:rPr>
          <w:sz w:val="24"/>
          <w:szCs w:val="24"/>
          <w:lang w:val="en-GB"/>
        </w:rPr>
        <w:t xml:space="preserve">are also inviting proposals for </w:t>
      </w:r>
      <w:r w:rsidRPr="009E74F0">
        <w:rPr>
          <w:sz w:val="24"/>
          <w:szCs w:val="24"/>
          <w:u w:val="single"/>
          <w:lang w:val="en-GB"/>
        </w:rPr>
        <w:t>posters</w:t>
      </w:r>
      <w:r w:rsidRPr="009E74F0">
        <w:rPr>
          <w:sz w:val="24"/>
          <w:szCs w:val="24"/>
          <w:lang w:val="en-GB"/>
        </w:rPr>
        <w:t xml:space="preserve"> exploring visually effective examples of the conference themes. </w:t>
      </w:r>
      <w:r w:rsidR="00AA3A47" w:rsidRPr="009E74F0">
        <w:rPr>
          <w:sz w:val="24"/>
          <w:szCs w:val="24"/>
          <w:lang w:val="en-GB"/>
        </w:rPr>
        <w:t>We invite you to submit papers</w:t>
      </w:r>
      <w:r w:rsidR="00963FF4" w:rsidRPr="009E74F0">
        <w:rPr>
          <w:sz w:val="24"/>
          <w:szCs w:val="24"/>
          <w:lang w:val="en-GB"/>
        </w:rPr>
        <w:t xml:space="preserve"> and posters</w:t>
      </w:r>
      <w:r w:rsidR="00AA3A47" w:rsidRPr="009E74F0">
        <w:rPr>
          <w:sz w:val="24"/>
          <w:szCs w:val="24"/>
          <w:lang w:val="en-GB"/>
        </w:rPr>
        <w:t xml:space="preserve"> addressing the </w:t>
      </w:r>
      <w:r w:rsidRPr="009E74F0">
        <w:rPr>
          <w:sz w:val="24"/>
          <w:szCs w:val="24"/>
          <w:lang w:val="en-GB"/>
        </w:rPr>
        <w:t>conference</w:t>
      </w:r>
      <w:r w:rsidR="00AA3A47" w:rsidRPr="009E74F0">
        <w:rPr>
          <w:sz w:val="24"/>
          <w:szCs w:val="24"/>
          <w:lang w:val="en-GB"/>
        </w:rPr>
        <w:t xml:space="preserve"> theme</w:t>
      </w:r>
      <w:r w:rsidR="00AA3A47" w:rsidRPr="009E74F0">
        <w:rPr>
          <w:rFonts w:cstheme="minorHAnsi"/>
          <w:color w:val="343434"/>
          <w:sz w:val="24"/>
          <w:szCs w:val="24"/>
          <w:shd w:val="clear" w:color="auto" w:fill="FFFFFF"/>
          <w:lang w:val="en-GB"/>
        </w:rPr>
        <w:t xml:space="preserve">. Within this broader theme, we welcome proposals focusing on the following two sub-themes. </w:t>
      </w:r>
      <w:r w:rsidRPr="009E74F0">
        <w:rPr>
          <w:rFonts w:cstheme="minorHAnsi"/>
          <w:color w:val="343434"/>
          <w:sz w:val="24"/>
          <w:szCs w:val="24"/>
          <w:shd w:val="clear" w:color="auto" w:fill="FFFFFF"/>
          <w:lang w:val="en-GB"/>
        </w:rPr>
        <w:br/>
      </w:r>
    </w:p>
    <w:p w14:paraId="31E95E8E" w14:textId="0E8691EA" w:rsidR="001128BD" w:rsidRPr="009E74F0" w:rsidRDefault="001128BD" w:rsidP="001128BD">
      <w:pPr>
        <w:rPr>
          <w:b/>
          <w:bCs/>
          <w:sz w:val="24"/>
          <w:szCs w:val="24"/>
          <w:lang w:val="en-GB"/>
        </w:rPr>
      </w:pPr>
      <w:r w:rsidRPr="009E74F0">
        <w:rPr>
          <w:rFonts w:cstheme="minorHAnsi"/>
          <w:b/>
          <w:bCs/>
          <w:color w:val="222222"/>
          <w:sz w:val="24"/>
          <w:szCs w:val="24"/>
          <w:shd w:val="clear" w:color="auto" w:fill="F8F9FA"/>
          <w:lang w:val="en-GB"/>
        </w:rPr>
        <w:t>1. Awareness</w:t>
      </w:r>
    </w:p>
    <w:p w14:paraId="6A8CB5B5" w14:textId="2629A52F" w:rsidR="00CB5CFD" w:rsidRPr="009E74F0" w:rsidRDefault="00CB5CFD" w:rsidP="00653F8B">
      <w:pPr>
        <w:rPr>
          <w:sz w:val="24"/>
          <w:szCs w:val="24"/>
          <w:lang w:val="en-GB"/>
        </w:rPr>
      </w:pPr>
      <w:r w:rsidRPr="009E74F0">
        <w:rPr>
          <w:rFonts w:cstheme="minorHAnsi"/>
          <w:color w:val="222222"/>
          <w:sz w:val="24"/>
          <w:szCs w:val="24"/>
          <w:shd w:val="clear" w:color="auto" w:fill="F8F9FA"/>
          <w:lang w:val="en-GB"/>
        </w:rPr>
        <w:t xml:space="preserve">This session invites </w:t>
      </w:r>
      <w:r w:rsidR="00254028" w:rsidRPr="009E74F0">
        <w:rPr>
          <w:rFonts w:cstheme="minorHAnsi"/>
          <w:color w:val="222222"/>
          <w:sz w:val="24"/>
          <w:szCs w:val="24"/>
          <w:shd w:val="clear" w:color="auto" w:fill="F8F9FA"/>
          <w:lang w:val="en-GB"/>
        </w:rPr>
        <w:t>contributions that</w:t>
      </w:r>
      <w:r w:rsidRPr="009E74F0">
        <w:rPr>
          <w:rFonts w:cstheme="minorHAnsi"/>
          <w:color w:val="222222"/>
          <w:sz w:val="24"/>
          <w:szCs w:val="24"/>
          <w:shd w:val="clear" w:color="auto" w:fill="F8F9FA"/>
          <w:lang w:val="en-GB"/>
        </w:rPr>
        <w:t xml:space="preserve"> examine the opportunities to make climate and sustainability subject of </w:t>
      </w:r>
      <w:r w:rsidR="001128BD" w:rsidRPr="009E74F0">
        <w:rPr>
          <w:rFonts w:cstheme="minorHAnsi"/>
          <w:color w:val="222222"/>
          <w:sz w:val="24"/>
          <w:szCs w:val="24"/>
          <w:shd w:val="clear" w:color="auto" w:fill="F8F9FA"/>
          <w:lang w:val="en-GB"/>
        </w:rPr>
        <w:t xml:space="preserve">museum </w:t>
      </w:r>
      <w:r w:rsidRPr="009E74F0">
        <w:rPr>
          <w:rFonts w:cstheme="minorHAnsi"/>
          <w:color w:val="222222"/>
          <w:sz w:val="24"/>
          <w:szCs w:val="24"/>
          <w:shd w:val="clear" w:color="auto" w:fill="F8F9FA"/>
          <w:lang w:val="en-GB"/>
        </w:rPr>
        <w:t>program</w:t>
      </w:r>
      <w:r w:rsidR="001128BD" w:rsidRPr="009E74F0">
        <w:rPr>
          <w:rFonts w:cstheme="minorHAnsi"/>
          <w:color w:val="222222"/>
          <w:sz w:val="24"/>
          <w:szCs w:val="24"/>
          <w:shd w:val="clear" w:color="auto" w:fill="F8F9FA"/>
          <w:lang w:val="en-GB"/>
        </w:rPr>
        <w:t>mes</w:t>
      </w:r>
      <w:r w:rsidR="00394BA1" w:rsidRPr="009E74F0">
        <w:rPr>
          <w:rFonts w:cstheme="minorHAnsi"/>
          <w:color w:val="222222"/>
          <w:sz w:val="24"/>
          <w:szCs w:val="24"/>
          <w:shd w:val="clear" w:color="auto" w:fill="F8F9FA"/>
          <w:lang w:val="en-GB"/>
        </w:rPr>
        <w:t xml:space="preserve"> and communication with visitors</w:t>
      </w:r>
      <w:r w:rsidRPr="009E74F0">
        <w:rPr>
          <w:rFonts w:cstheme="minorHAnsi"/>
          <w:color w:val="222222"/>
          <w:sz w:val="24"/>
          <w:szCs w:val="24"/>
          <w:shd w:val="clear" w:color="auto" w:fill="F8F9FA"/>
          <w:lang w:val="en-GB"/>
        </w:rPr>
        <w:t xml:space="preserve">. </w:t>
      </w:r>
      <w:r w:rsidR="00843470" w:rsidRPr="009E74F0">
        <w:rPr>
          <w:rFonts w:cstheme="minorHAnsi"/>
          <w:color w:val="222222"/>
          <w:sz w:val="24"/>
          <w:szCs w:val="24"/>
          <w:shd w:val="clear" w:color="auto" w:fill="F8F9FA"/>
          <w:lang w:val="en-GB"/>
        </w:rPr>
        <w:t>Research from 2018</w:t>
      </w:r>
      <w:r w:rsidR="00394BA1" w:rsidRPr="009E74F0">
        <w:rPr>
          <w:rFonts w:cstheme="minorHAnsi"/>
          <w:color w:val="222222"/>
          <w:sz w:val="24"/>
          <w:szCs w:val="24"/>
          <w:shd w:val="clear" w:color="auto" w:fill="F8F9FA"/>
          <w:lang w:val="en-GB"/>
        </w:rPr>
        <w:t xml:space="preserve"> (</w:t>
      </w:r>
      <w:proofErr w:type="spellStart"/>
      <w:r w:rsidR="00394BA1" w:rsidRPr="009E74F0">
        <w:rPr>
          <w:rFonts w:cstheme="minorHAnsi"/>
          <w:color w:val="222222"/>
          <w:sz w:val="24"/>
          <w:szCs w:val="24"/>
          <w:shd w:val="clear" w:color="auto" w:fill="F8F9FA"/>
          <w:lang w:val="en-GB"/>
        </w:rPr>
        <w:t>Broek</w:t>
      </w:r>
      <w:proofErr w:type="spellEnd"/>
      <w:r w:rsidR="00394BA1" w:rsidRPr="009E74F0">
        <w:rPr>
          <w:rFonts w:cstheme="minorHAnsi"/>
          <w:color w:val="222222"/>
          <w:sz w:val="24"/>
          <w:szCs w:val="24"/>
          <w:shd w:val="clear" w:color="auto" w:fill="F8F9FA"/>
          <w:lang w:val="en-GB"/>
        </w:rPr>
        <w:t xml:space="preserve"> et al., 2018, 103)</w:t>
      </w:r>
      <w:r w:rsidR="00843470" w:rsidRPr="009E74F0">
        <w:rPr>
          <w:rFonts w:cstheme="minorHAnsi"/>
          <w:color w:val="222222"/>
          <w:sz w:val="24"/>
          <w:szCs w:val="24"/>
          <w:shd w:val="clear" w:color="auto" w:fill="F8F9FA"/>
          <w:lang w:val="en-GB"/>
        </w:rPr>
        <w:t xml:space="preserve"> showed that 89 percent of Dutch people aged 6 or over visited a cultural </w:t>
      </w:r>
      <w:r w:rsidR="00450FC7" w:rsidRPr="009E74F0">
        <w:rPr>
          <w:rFonts w:cstheme="minorHAnsi"/>
          <w:color w:val="222222"/>
          <w:sz w:val="24"/>
          <w:szCs w:val="24"/>
          <w:shd w:val="clear" w:color="auto" w:fill="F8F9FA"/>
          <w:lang w:val="en-GB"/>
        </w:rPr>
        <w:t xml:space="preserve">organisation or event </w:t>
      </w:r>
      <w:r w:rsidR="00843470" w:rsidRPr="009E74F0">
        <w:rPr>
          <w:rFonts w:cstheme="minorHAnsi"/>
          <w:color w:val="222222"/>
          <w:sz w:val="24"/>
          <w:szCs w:val="24"/>
          <w:shd w:val="clear" w:color="auto" w:fill="F8F9FA"/>
          <w:lang w:val="en-GB"/>
        </w:rPr>
        <w:t xml:space="preserve">at least once, and often more than once. </w:t>
      </w:r>
      <w:r w:rsidR="00394BA1" w:rsidRPr="009E74F0">
        <w:rPr>
          <w:rFonts w:cstheme="minorHAnsi"/>
          <w:color w:val="222222"/>
          <w:sz w:val="24"/>
          <w:szCs w:val="24"/>
          <w:shd w:val="clear" w:color="auto" w:fill="F8F9FA"/>
          <w:lang w:val="en-GB"/>
        </w:rPr>
        <w:t xml:space="preserve">The researchers postulated: </w:t>
      </w:r>
      <w:r w:rsidR="001128BD" w:rsidRPr="009E74F0">
        <w:rPr>
          <w:rFonts w:cstheme="minorHAnsi"/>
          <w:color w:val="222222"/>
          <w:sz w:val="24"/>
          <w:szCs w:val="24"/>
          <w:shd w:val="clear" w:color="auto" w:fill="F8F9FA"/>
          <w:lang w:val="en-GB"/>
        </w:rPr>
        <w:t>"</w:t>
      </w:r>
      <w:r w:rsidR="00843470" w:rsidRPr="009E74F0">
        <w:rPr>
          <w:rFonts w:cstheme="minorHAnsi"/>
          <w:color w:val="222222"/>
          <w:sz w:val="24"/>
          <w:szCs w:val="24"/>
          <w:shd w:val="clear" w:color="auto" w:fill="F8F9FA"/>
          <w:lang w:val="en-GB"/>
        </w:rPr>
        <w:t xml:space="preserve">It is likely that many of those visitors </w:t>
      </w:r>
      <w:r w:rsidR="001128BD" w:rsidRPr="009E74F0">
        <w:rPr>
          <w:sz w:val="24"/>
          <w:szCs w:val="24"/>
          <w:lang w:val="en-GB"/>
        </w:rPr>
        <w:t>–</w:t>
      </w:r>
      <w:r w:rsidR="00843470" w:rsidRPr="009E74F0">
        <w:rPr>
          <w:rFonts w:cstheme="minorHAnsi"/>
          <w:color w:val="222222"/>
          <w:sz w:val="24"/>
          <w:szCs w:val="24"/>
          <w:shd w:val="clear" w:color="auto" w:fill="F8F9FA"/>
          <w:lang w:val="en-GB"/>
        </w:rPr>
        <w:t xml:space="preserve"> given the nature of a cultural visit </w:t>
      </w:r>
      <w:r w:rsidR="001128BD" w:rsidRPr="009E74F0">
        <w:rPr>
          <w:sz w:val="24"/>
          <w:szCs w:val="24"/>
          <w:lang w:val="en-GB"/>
        </w:rPr>
        <w:t>–</w:t>
      </w:r>
      <w:r w:rsidR="00843470" w:rsidRPr="009E74F0">
        <w:rPr>
          <w:rFonts w:cstheme="minorHAnsi"/>
          <w:color w:val="222222"/>
          <w:sz w:val="24"/>
          <w:szCs w:val="24"/>
          <w:shd w:val="clear" w:color="auto" w:fill="F8F9FA"/>
          <w:lang w:val="en-GB"/>
        </w:rPr>
        <w:t xml:space="preserve"> will be open to learn and discover new things. So if cultural organizations</w:t>
      </w:r>
      <w:r w:rsidR="00394BA1" w:rsidRPr="009E74F0">
        <w:rPr>
          <w:rFonts w:cstheme="minorHAnsi"/>
          <w:color w:val="222222"/>
          <w:sz w:val="24"/>
          <w:szCs w:val="24"/>
          <w:shd w:val="clear" w:color="auto" w:fill="F8F9FA"/>
          <w:lang w:val="en-GB"/>
        </w:rPr>
        <w:t xml:space="preserve"> in the Netherlands</w:t>
      </w:r>
      <w:r w:rsidR="00450FC7" w:rsidRPr="009E74F0">
        <w:rPr>
          <w:rFonts w:cstheme="minorHAnsi"/>
          <w:color w:val="222222"/>
          <w:sz w:val="24"/>
          <w:szCs w:val="24"/>
          <w:shd w:val="clear" w:color="auto" w:fill="F8F9FA"/>
          <w:lang w:val="en-GB"/>
        </w:rPr>
        <w:t xml:space="preserve"> radiate</w:t>
      </w:r>
      <w:r w:rsidR="001128BD" w:rsidRPr="009E74F0">
        <w:rPr>
          <w:rFonts w:cstheme="minorHAnsi"/>
          <w:color w:val="222222"/>
          <w:sz w:val="24"/>
          <w:szCs w:val="24"/>
          <w:shd w:val="clear" w:color="auto" w:fill="F8F9FA"/>
          <w:lang w:val="en-GB"/>
        </w:rPr>
        <w:t xml:space="preserve"> </w:t>
      </w:r>
      <w:r w:rsidR="00843470" w:rsidRPr="009E74F0">
        <w:rPr>
          <w:rFonts w:cstheme="minorHAnsi"/>
          <w:color w:val="222222"/>
          <w:sz w:val="24"/>
          <w:szCs w:val="24"/>
          <w:shd w:val="clear" w:color="auto" w:fill="F8F9FA"/>
          <w:lang w:val="en-GB"/>
        </w:rPr>
        <w:t xml:space="preserve">to their visitors that they think sustainability is important, that message reaches a large part of the Dutch at a time when they may be more receptive to it than </w:t>
      </w:r>
      <w:r w:rsidR="001128BD" w:rsidRPr="009E74F0">
        <w:rPr>
          <w:rFonts w:cstheme="minorHAnsi"/>
          <w:color w:val="222222"/>
          <w:sz w:val="24"/>
          <w:szCs w:val="24"/>
          <w:shd w:val="clear" w:color="auto" w:fill="F8F9FA"/>
          <w:lang w:val="en-GB"/>
        </w:rPr>
        <w:t>usual"</w:t>
      </w:r>
      <w:r w:rsidR="00843470" w:rsidRPr="009E74F0">
        <w:rPr>
          <w:rFonts w:cstheme="minorHAnsi"/>
          <w:color w:val="222222"/>
          <w:sz w:val="24"/>
          <w:szCs w:val="24"/>
          <w:shd w:val="clear" w:color="auto" w:fill="F8F9FA"/>
          <w:lang w:val="en-GB"/>
        </w:rPr>
        <w:t xml:space="preserve">. How do other countries feel about this? </w:t>
      </w:r>
      <w:r w:rsidRPr="009E74F0">
        <w:rPr>
          <w:rFonts w:cstheme="minorHAnsi"/>
          <w:color w:val="222222"/>
          <w:sz w:val="24"/>
          <w:szCs w:val="24"/>
          <w:shd w:val="clear" w:color="auto" w:fill="F8F9FA"/>
          <w:lang w:val="en-GB"/>
        </w:rPr>
        <w:t xml:space="preserve">How can we use creativity to put these topics on the agenda and to create awareness? </w:t>
      </w:r>
      <w:r w:rsidR="00843470" w:rsidRPr="009E74F0">
        <w:rPr>
          <w:sz w:val="24"/>
          <w:szCs w:val="24"/>
          <w:lang w:val="en-GB"/>
        </w:rPr>
        <w:t xml:space="preserve">How can we include environmental issues within public programmes that are not directly about these issues? How can we design public programmes </w:t>
      </w:r>
      <w:r w:rsidR="00394BA1" w:rsidRPr="009E74F0">
        <w:rPr>
          <w:sz w:val="24"/>
          <w:szCs w:val="24"/>
          <w:lang w:val="en-GB"/>
        </w:rPr>
        <w:t>(exhibitions, educational programs</w:t>
      </w:r>
      <w:r w:rsidR="001128BD" w:rsidRPr="009E74F0">
        <w:rPr>
          <w:sz w:val="24"/>
          <w:szCs w:val="24"/>
          <w:lang w:val="en-US"/>
        </w:rPr>
        <w:t>,</w:t>
      </w:r>
      <w:r w:rsidR="00394BA1" w:rsidRPr="009E74F0">
        <w:rPr>
          <w:sz w:val="24"/>
          <w:szCs w:val="24"/>
          <w:lang w:val="en-GB"/>
        </w:rPr>
        <w:t xml:space="preserve"> and events) </w:t>
      </w:r>
      <w:r w:rsidR="00843470" w:rsidRPr="009E74F0">
        <w:rPr>
          <w:sz w:val="24"/>
          <w:szCs w:val="24"/>
          <w:lang w:val="en-GB"/>
        </w:rPr>
        <w:t xml:space="preserve">that directly address environmental issues? </w:t>
      </w:r>
      <w:r w:rsidRPr="009E74F0">
        <w:rPr>
          <w:rFonts w:cstheme="minorHAnsi"/>
          <w:color w:val="222222"/>
          <w:sz w:val="24"/>
          <w:szCs w:val="24"/>
          <w:shd w:val="clear" w:color="auto" w:fill="F8F9FA"/>
          <w:lang w:val="en-GB"/>
        </w:rPr>
        <w:t>How can we</w:t>
      </w:r>
      <w:r w:rsidR="00394BA1" w:rsidRPr="009E74F0">
        <w:rPr>
          <w:rFonts w:cstheme="minorHAnsi"/>
          <w:color w:val="222222"/>
          <w:sz w:val="24"/>
          <w:szCs w:val="24"/>
          <w:shd w:val="clear" w:color="auto" w:fill="F8F9FA"/>
          <w:lang w:val="en-GB"/>
        </w:rPr>
        <w:t xml:space="preserve"> make use of our media </w:t>
      </w:r>
      <w:r w:rsidR="001128BD" w:rsidRPr="009E74F0">
        <w:rPr>
          <w:rFonts w:cstheme="minorHAnsi"/>
          <w:color w:val="222222"/>
          <w:sz w:val="24"/>
          <w:szCs w:val="24"/>
          <w:shd w:val="clear" w:color="auto" w:fill="F8F9FA"/>
          <w:lang w:val="en-GB"/>
        </w:rPr>
        <w:t>(</w:t>
      </w:r>
      <w:r w:rsidR="00394BA1" w:rsidRPr="009E74F0">
        <w:rPr>
          <w:rFonts w:cstheme="minorHAnsi"/>
          <w:color w:val="222222"/>
          <w:sz w:val="24"/>
          <w:szCs w:val="24"/>
          <w:shd w:val="clear" w:color="auto" w:fill="F8F9FA"/>
          <w:lang w:val="en-GB"/>
        </w:rPr>
        <w:t>website, newsletter or social media</w:t>
      </w:r>
      <w:r w:rsidR="001128BD" w:rsidRPr="009E74F0">
        <w:rPr>
          <w:rFonts w:cstheme="minorHAnsi"/>
          <w:color w:val="222222"/>
          <w:sz w:val="24"/>
          <w:szCs w:val="24"/>
          <w:shd w:val="clear" w:color="auto" w:fill="F8F9FA"/>
          <w:lang w:val="en-GB"/>
        </w:rPr>
        <w:t>)</w:t>
      </w:r>
      <w:r w:rsidR="00394BA1" w:rsidRPr="009E74F0">
        <w:rPr>
          <w:rFonts w:cstheme="minorHAnsi"/>
          <w:color w:val="222222"/>
          <w:sz w:val="24"/>
          <w:szCs w:val="24"/>
          <w:shd w:val="clear" w:color="auto" w:fill="F8F9FA"/>
          <w:lang w:val="en-GB"/>
        </w:rPr>
        <w:t xml:space="preserve"> to</w:t>
      </w:r>
      <w:r w:rsidRPr="009E74F0">
        <w:rPr>
          <w:rFonts w:cstheme="minorHAnsi"/>
          <w:color w:val="222222"/>
          <w:sz w:val="24"/>
          <w:szCs w:val="24"/>
          <w:shd w:val="clear" w:color="auto" w:fill="F8F9FA"/>
          <w:lang w:val="en-GB"/>
        </w:rPr>
        <w:t xml:space="preserve"> inform our visitors about sustainability</w:t>
      </w:r>
      <w:r w:rsidR="001128BD" w:rsidRPr="009E74F0">
        <w:rPr>
          <w:rFonts w:cstheme="minorHAnsi"/>
          <w:color w:val="222222"/>
          <w:sz w:val="24"/>
          <w:szCs w:val="24"/>
          <w:shd w:val="clear" w:color="auto" w:fill="F8F9FA"/>
          <w:lang w:val="en-GB"/>
        </w:rPr>
        <w:t>?</w:t>
      </w:r>
      <w:r w:rsidR="00394BA1" w:rsidRPr="009E74F0">
        <w:rPr>
          <w:rFonts w:cstheme="minorHAnsi"/>
          <w:color w:val="222222"/>
          <w:sz w:val="24"/>
          <w:szCs w:val="24"/>
          <w:shd w:val="clear" w:color="auto" w:fill="F8F9FA"/>
          <w:lang w:val="en-GB"/>
        </w:rPr>
        <w:t xml:space="preserve"> </w:t>
      </w:r>
      <w:r w:rsidRPr="009E74F0">
        <w:rPr>
          <w:rFonts w:cstheme="minorHAnsi"/>
          <w:color w:val="222222"/>
          <w:sz w:val="24"/>
          <w:szCs w:val="24"/>
          <w:shd w:val="clear" w:color="auto" w:fill="F8F9FA"/>
          <w:lang w:val="en-GB"/>
        </w:rPr>
        <w:t xml:space="preserve"> </w:t>
      </w:r>
      <w:r w:rsidR="00394BA1" w:rsidRPr="009E74F0">
        <w:rPr>
          <w:rFonts w:cstheme="minorHAnsi"/>
          <w:color w:val="222222"/>
          <w:sz w:val="24"/>
          <w:szCs w:val="24"/>
          <w:shd w:val="clear" w:color="auto" w:fill="F8F9FA"/>
          <w:lang w:val="en-GB"/>
        </w:rPr>
        <w:t>How can we demonstrate how we</w:t>
      </w:r>
      <w:r w:rsidR="001128BD" w:rsidRPr="009E74F0">
        <w:rPr>
          <w:rFonts w:cstheme="minorHAnsi"/>
          <w:color w:val="222222"/>
          <w:sz w:val="24"/>
          <w:szCs w:val="24"/>
          <w:shd w:val="clear" w:color="auto" w:fill="F8F9FA"/>
          <w:lang w:val="en-GB"/>
        </w:rPr>
        <w:t>,</w:t>
      </w:r>
      <w:r w:rsidR="00394BA1" w:rsidRPr="009E74F0">
        <w:rPr>
          <w:rFonts w:cstheme="minorHAnsi"/>
          <w:color w:val="222222"/>
          <w:sz w:val="24"/>
          <w:szCs w:val="24"/>
          <w:shd w:val="clear" w:color="auto" w:fill="F8F9FA"/>
          <w:lang w:val="en-GB"/>
        </w:rPr>
        <w:t xml:space="preserve"> as museums</w:t>
      </w:r>
      <w:r w:rsidR="001128BD" w:rsidRPr="009E74F0">
        <w:rPr>
          <w:rFonts w:cstheme="minorHAnsi"/>
          <w:color w:val="222222"/>
          <w:sz w:val="24"/>
          <w:szCs w:val="24"/>
          <w:shd w:val="clear" w:color="auto" w:fill="F8F9FA"/>
          <w:lang w:val="en-GB"/>
        </w:rPr>
        <w:t>,</w:t>
      </w:r>
      <w:r w:rsidR="00394BA1" w:rsidRPr="009E74F0">
        <w:rPr>
          <w:rFonts w:cstheme="minorHAnsi"/>
          <w:color w:val="222222"/>
          <w:sz w:val="24"/>
          <w:szCs w:val="24"/>
          <w:shd w:val="clear" w:color="auto" w:fill="F8F9FA"/>
          <w:lang w:val="en-GB"/>
        </w:rPr>
        <w:t xml:space="preserve"> operate sustainably ourselves, if </w:t>
      </w:r>
      <w:r w:rsidR="00653F8B" w:rsidRPr="009E74F0">
        <w:rPr>
          <w:rFonts w:cstheme="minorHAnsi"/>
          <w:color w:val="222222"/>
          <w:sz w:val="24"/>
          <w:szCs w:val="24"/>
          <w:shd w:val="clear" w:color="auto" w:fill="F8F9FA"/>
          <w:lang w:val="en-GB"/>
        </w:rPr>
        <w:t xml:space="preserve">indeed, </w:t>
      </w:r>
      <w:r w:rsidR="00394BA1" w:rsidRPr="009E74F0">
        <w:rPr>
          <w:rFonts w:cstheme="minorHAnsi"/>
          <w:color w:val="222222"/>
          <w:sz w:val="24"/>
          <w:szCs w:val="24"/>
          <w:shd w:val="clear" w:color="auto" w:fill="F8F9FA"/>
          <w:lang w:val="en-GB"/>
        </w:rPr>
        <w:t>we do</w:t>
      </w:r>
      <w:r w:rsidR="00843470" w:rsidRPr="009E74F0">
        <w:rPr>
          <w:rFonts w:cstheme="minorHAnsi"/>
          <w:color w:val="222222"/>
          <w:sz w:val="24"/>
          <w:szCs w:val="24"/>
          <w:shd w:val="clear" w:color="auto" w:fill="F8F9FA"/>
          <w:lang w:val="en-GB"/>
        </w:rPr>
        <w:t xml:space="preserve">? </w:t>
      </w:r>
      <w:r w:rsidR="00843470" w:rsidRPr="009E74F0">
        <w:rPr>
          <w:sz w:val="24"/>
          <w:szCs w:val="24"/>
          <w:lang w:val="en-GB"/>
        </w:rPr>
        <w:t xml:space="preserve">How can we ensure that sustainable practices are embedded within the visitor experience – </w:t>
      </w:r>
      <w:r w:rsidR="001128BD" w:rsidRPr="009E74F0">
        <w:rPr>
          <w:sz w:val="24"/>
          <w:szCs w:val="24"/>
          <w:lang w:val="en-GB"/>
        </w:rPr>
        <w:t>for example</w:t>
      </w:r>
      <w:r w:rsidR="00843470" w:rsidRPr="009E74F0">
        <w:rPr>
          <w:sz w:val="24"/>
          <w:szCs w:val="24"/>
          <w:lang w:val="en-GB"/>
        </w:rPr>
        <w:t xml:space="preserve"> recycling bins, energy or water saving technology, and stocking green products in shops and cafes</w:t>
      </w:r>
      <w:r w:rsidR="00394BA1" w:rsidRPr="009E74F0">
        <w:rPr>
          <w:sz w:val="24"/>
          <w:szCs w:val="24"/>
          <w:lang w:val="en-GB"/>
        </w:rPr>
        <w:t>? How can the museum</w:t>
      </w:r>
      <w:r w:rsidR="001128BD" w:rsidRPr="009E74F0">
        <w:rPr>
          <w:sz w:val="24"/>
          <w:szCs w:val="24"/>
          <w:lang w:val="en-GB"/>
        </w:rPr>
        <w:t>'</w:t>
      </w:r>
      <w:r w:rsidR="00394BA1" w:rsidRPr="009E74F0">
        <w:rPr>
          <w:sz w:val="24"/>
          <w:szCs w:val="24"/>
          <w:lang w:val="en-GB"/>
        </w:rPr>
        <w:t>s mission, the trustees, the staff</w:t>
      </w:r>
      <w:r w:rsidR="001128BD" w:rsidRPr="009E74F0">
        <w:rPr>
          <w:sz w:val="24"/>
          <w:szCs w:val="24"/>
          <w:lang w:val="en-GB"/>
        </w:rPr>
        <w:t>,</w:t>
      </w:r>
      <w:r w:rsidR="00394BA1" w:rsidRPr="009E74F0">
        <w:rPr>
          <w:sz w:val="24"/>
          <w:szCs w:val="24"/>
          <w:lang w:val="en-GB"/>
        </w:rPr>
        <w:t xml:space="preserve"> and the expectation of the visitors work together? </w:t>
      </w:r>
    </w:p>
    <w:p w14:paraId="2A425D94" w14:textId="77777777" w:rsidR="002F6769" w:rsidRPr="009E74F0" w:rsidRDefault="00891974" w:rsidP="002F6769">
      <w:pPr>
        <w:rPr>
          <w:sz w:val="24"/>
          <w:szCs w:val="24"/>
          <w:u w:val="single"/>
          <w:lang w:val="en-GB"/>
        </w:rPr>
      </w:pPr>
      <w:r w:rsidRPr="009E74F0">
        <w:rPr>
          <w:sz w:val="24"/>
          <w:szCs w:val="24"/>
          <w:u w:val="single"/>
          <w:lang w:val="en-GB"/>
        </w:rPr>
        <w:t>Focus points:</w:t>
      </w:r>
    </w:p>
    <w:p w14:paraId="5DBC3A26" w14:textId="6C1C9102" w:rsidR="002F6769" w:rsidRPr="009E74F0" w:rsidRDefault="00BD5B0A" w:rsidP="00BD5B0A">
      <w:pPr>
        <w:pStyle w:val="ListParagraph"/>
        <w:numPr>
          <w:ilvl w:val="0"/>
          <w:numId w:val="6"/>
        </w:numPr>
        <w:rPr>
          <w:sz w:val="24"/>
          <w:szCs w:val="24"/>
          <w:lang w:val="en-GB"/>
        </w:rPr>
      </w:pPr>
      <w:r w:rsidRPr="009E74F0">
        <w:rPr>
          <w:sz w:val="24"/>
          <w:szCs w:val="24"/>
          <w:lang w:val="en-GB"/>
        </w:rPr>
        <w:t>Contextual r</w:t>
      </w:r>
      <w:r w:rsidR="00891974" w:rsidRPr="009E74F0">
        <w:rPr>
          <w:sz w:val="24"/>
          <w:szCs w:val="24"/>
          <w:lang w:val="en-GB"/>
        </w:rPr>
        <w:t>elevance to historical houses and historical house museums</w:t>
      </w:r>
    </w:p>
    <w:p w14:paraId="6CB6ECBE" w14:textId="2D0C28E5" w:rsidR="00891974" w:rsidRPr="009E74F0" w:rsidRDefault="002F6769" w:rsidP="00BD5B0A">
      <w:pPr>
        <w:pStyle w:val="ListParagraph"/>
        <w:numPr>
          <w:ilvl w:val="0"/>
          <w:numId w:val="6"/>
        </w:numPr>
        <w:rPr>
          <w:sz w:val="24"/>
          <w:szCs w:val="24"/>
          <w:lang w:val="en-GB"/>
        </w:rPr>
      </w:pPr>
      <w:r w:rsidRPr="009E74F0">
        <w:rPr>
          <w:sz w:val="24"/>
          <w:szCs w:val="24"/>
          <w:lang w:val="en-GB"/>
        </w:rPr>
        <w:t>P</w:t>
      </w:r>
      <w:r w:rsidR="00891974" w:rsidRPr="009E74F0">
        <w:rPr>
          <w:sz w:val="24"/>
          <w:szCs w:val="24"/>
          <w:lang w:val="en-GB"/>
        </w:rPr>
        <w:t>racticality</w:t>
      </w:r>
      <w:r w:rsidR="00BD5B0A" w:rsidRPr="009E74F0">
        <w:rPr>
          <w:sz w:val="24"/>
          <w:szCs w:val="24"/>
          <w:lang w:val="en-GB"/>
        </w:rPr>
        <w:t xml:space="preserve"> or feasibility</w:t>
      </w:r>
      <w:r w:rsidR="00891974" w:rsidRPr="009E74F0">
        <w:rPr>
          <w:sz w:val="24"/>
          <w:szCs w:val="24"/>
          <w:lang w:val="en-GB"/>
        </w:rPr>
        <w:t xml:space="preserve"> of</w:t>
      </w:r>
      <w:r w:rsidR="00BD5B0A" w:rsidRPr="009E74F0">
        <w:rPr>
          <w:sz w:val="24"/>
          <w:szCs w:val="24"/>
          <w:lang w:val="en-GB"/>
        </w:rPr>
        <w:t xml:space="preserve"> sustainable practices for</w:t>
      </w:r>
      <w:r w:rsidR="00891974" w:rsidRPr="009E74F0">
        <w:rPr>
          <w:sz w:val="24"/>
          <w:szCs w:val="24"/>
          <w:lang w:val="en-GB"/>
        </w:rPr>
        <w:t xml:space="preserve"> historical houses</w:t>
      </w:r>
    </w:p>
    <w:p w14:paraId="7EBCB3BD" w14:textId="3B9CC5A5" w:rsidR="002765D2" w:rsidRPr="009E74F0" w:rsidRDefault="001128BD" w:rsidP="001128BD">
      <w:pPr>
        <w:rPr>
          <w:rFonts w:cstheme="minorHAnsi"/>
          <w:b/>
          <w:color w:val="222222"/>
          <w:sz w:val="24"/>
          <w:szCs w:val="24"/>
          <w:shd w:val="clear" w:color="auto" w:fill="F8F9FA"/>
          <w:lang w:val="en-GB"/>
        </w:rPr>
      </w:pPr>
      <w:r w:rsidRPr="009E74F0">
        <w:rPr>
          <w:rFonts w:cstheme="minorHAnsi"/>
          <w:b/>
          <w:color w:val="222222"/>
          <w:sz w:val="24"/>
          <w:szCs w:val="24"/>
          <w:shd w:val="clear" w:color="auto" w:fill="F8F9FA"/>
          <w:lang w:val="en-GB"/>
        </w:rPr>
        <w:t xml:space="preserve">2. </w:t>
      </w:r>
      <w:r w:rsidR="00EA66CF" w:rsidRPr="009E74F0">
        <w:rPr>
          <w:rFonts w:cstheme="minorHAnsi"/>
          <w:b/>
          <w:color w:val="222222"/>
          <w:sz w:val="24"/>
          <w:szCs w:val="24"/>
          <w:shd w:val="clear" w:color="auto" w:fill="F8F9FA"/>
          <w:lang w:val="en-GB"/>
        </w:rPr>
        <w:t>How to make</w:t>
      </w:r>
      <w:r w:rsidR="00A81717" w:rsidRPr="009E74F0">
        <w:rPr>
          <w:rFonts w:cstheme="minorHAnsi"/>
          <w:b/>
          <w:color w:val="222222"/>
          <w:sz w:val="24"/>
          <w:szCs w:val="24"/>
          <w:shd w:val="clear" w:color="auto" w:fill="F8F9FA"/>
          <w:lang w:val="en-GB"/>
        </w:rPr>
        <w:t xml:space="preserve"> </w:t>
      </w:r>
      <w:r w:rsidR="00404862" w:rsidRPr="009E74F0">
        <w:rPr>
          <w:rFonts w:cstheme="minorHAnsi"/>
          <w:b/>
          <w:color w:val="222222"/>
          <w:sz w:val="24"/>
          <w:szCs w:val="24"/>
          <w:shd w:val="clear" w:color="auto" w:fill="F8F9FA"/>
          <w:lang w:val="en-GB"/>
        </w:rPr>
        <w:t xml:space="preserve">our </w:t>
      </w:r>
      <w:r w:rsidR="00A81717" w:rsidRPr="009E74F0">
        <w:rPr>
          <w:rFonts w:cstheme="minorHAnsi"/>
          <w:b/>
          <w:color w:val="222222"/>
          <w:sz w:val="24"/>
          <w:szCs w:val="24"/>
          <w:shd w:val="clear" w:color="auto" w:fill="F8F9FA"/>
          <w:lang w:val="en-GB"/>
        </w:rPr>
        <w:t>own activities more sustainable?</w:t>
      </w:r>
    </w:p>
    <w:p w14:paraId="76AA83A8" w14:textId="77777777" w:rsidR="00702863" w:rsidRDefault="000673B7" w:rsidP="00222112">
      <w:pPr>
        <w:rPr>
          <w:rFonts w:cstheme="minorHAnsi"/>
          <w:color w:val="222222"/>
          <w:sz w:val="24"/>
          <w:szCs w:val="24"/>
          <w:shd w:val="clear" w:color="auto" w:fill="F8F9FA"/>
          <w:lang w:val="en-GB"/>
        </w:rPr>
      </w:pPr>
      <w:r w:rsidRPr="009E74F0">
        <w:rPr>
          <w:rFonts w:cstheme="minorHAnsi"/>
          <w:color w:val="222222"/>
          <w:sz w:val="24"/>
          <w:szCs w:val="24"/>
          <w:shd w:val="clear" w:color="auto" w:fill="F8F9FA"/>
          <w:lang w:val="en-GB"/>
        </w:rPr>
        <w:t xml:space="preserve">This session invites </w:t>
      </w:r>
      <w:r w:rsidR="00951825" w:rsidRPr="009E74F0">
        <w:rPr>
          <w:rFonts w:cstheme="minorHAnsi"/>
          <w:color w:val="222222"/>
          <w:sz w:val="24"/>
          <w:szCs w:val="24"/>
          <w:shd w:val="clear" w:color="auto" w:fill="F8F9FA"/>
          <w:lang w:val="en-GB"/>
        </w:rPr>
        <w:t>contributions which examine</w:t>
      </w:r>
      <w:r w:rsidR="00BC0155" w:rsidRPr="009E74F0">
        <w:rPr>
          <w:rFonts w:cstheme="minorHAnsi"/>
          <w:color w:val="222222"/>
          <w:sz w:val="24"/>
          <w:szCs w:val="24"/>
          <w:shd w:val="clear" w:color="auto" w:fill="F8F9FA"/>
          <w:lang w:val="en-GB"/>
        </w:rPr>
        <w:t xml:space="preserve"> the challenges and the opportunities </w:t>
      </w:r>
      <w:r w:rsidR="00073D5C" w:rsidRPr="009E74F0">
        <w:rPr>
          <w:rFonts w:cstheme="minorHAnsi"/>
          <w:color w:val="222222"/>
          <w:sz w:val="24"/>
          <w:szCs w:val="24"/>
          <w:shd w:val="clear" w:color="auto" w:fill="F8F9FA"/>
          <w:lang w:val="en-GB"/>
        </w:rPr>
        <w:t>we are facing when it comes to become more sustainable ourselves.</w:t>
      </w:r>
      <w:r w:rsidR="00833D81" w:rsidRPr="009E74F0">
        <w:rPr>
          <w:rFonts w:cstheme="minorHAnsi"/>
          <w:color w:val="222222"/>
          <w:sz w:val="24"/>
          <w:szCs w:val="24"/>
          <w:shd w:val="clear" w:color="auto" w:fill="F8F9FA"/>
          <w:lang w:val="en-GB"/>
        </w:rPr>
        <w:t xml:space="preserve"> </w:t>
      </w:r>
      <w:r w:rsidR="00222112" w:rsidRPr="009E74F0">
        <w:rPr>
          <w:sz w:val="24"/>
          <w:szCs w:val="24"/>
          <w:shd w:val="clear" w:color="auto" w:fill="FFFFFF"/>
          <w:lang w:val="en-GB"/>
        </w:rPr>
        <w:t>And if we do so, what is the driving motive/factor? Economics and cost saving? Morals or ethics? Peer pressure? Big picture best practices?</w:t>
      </w:r>
      <w:r w:rsidR="00222112" w:rsidRPr="009E74F0">
        <w:rPr>
          <w:sz w:val="24"/>
          <w:szCs w:val="24"/>
        </w:rPr>
        <w:t xml:space="preserve"> </w:t>
      </w:r>
      <w:r w:rsidR="00AA3C06" w:rsidRPr="009E74F0">
        <w:rPr>
          <w:rFonts w:cstheme="minorHAnsi"/>
          <w:color w:val="222222"/>
          <w:sz w:val="24"/>
          <w:szCs w:val="24"/>
          <w:shd w:val="clear" w:color="auto" w:fill="F8F9FA"/>
          <w:lang w:val="en-GB"/>
        </w:rPr>
        <w:t>What could be quick wins (</w:t>
      </w:r>
      <w:r w:rsidR="007269F3" w:rsidRPr="009E74F0">
        <w:rPr>
          <w:rFonts w:cstheme="minorHAnsi"/>
          <w:color w:val="222222"/>
          <w:sz w:val="24"/>
          <w:szCs w:val="24"/>
          <w:shd w:val="clear" w:color="auto" w:fill="F8F9FA"/>
          <w:lang w:val="en-GB"/>
        </w:rPr>
        <w:t>like</w:t>
      </w:r>
      <w:r w:rsidR="00B037E7" w:rsidRPr="009E74F0">
        <w:rPr>
          <w:rFonts w:cstheme="minorHAnsi"/>
          <w:color w:val="222222"/>
          <w:sz w:val="24"/>
          <w:szCs w:val="24"/>
          <w:shd w:val="clear" w:color="auto" w:fill="F8F9FA"/>
          <w:lang w:val="en-GB"/>
        </w:rPr>
        <w:t xml:space="preserve">: </w:t>
      </w:r>
      <w:r w:rsidR="00AA3C06" w:rsidRPr="009E74F0">
        <w:rPr>
          <w:rFonts w:cstheme="minorHAnsi"/>
          <w:color w:val="222222"/>
          <w:sz w:val="24"/>
          <w:szCs w:val="24"/>
          <w:shd w:val="clear" w:color="auto" w:fill="F8F9FA"/>
          <w:lang w:val="en-GB"/>
        </w:rPr>
        <w:t>c</w:t>
      </w:r>
      <w:r w:rsidR="00833D81" w:rsidRPr="009E74F0">
        <w:rPr>
          <w:rFonts w:cstheme="minorHAnsi"/>
          <w:color w:val="222222"/>
          <w:sz w:val="24"/>
          <w:szCs w:val="24"/>
          <w:shd w:val="clear" w:color="auto" w:fill="F8F9FA"/>
          <w:lang w:val="en-GB"/>
        </w:rPr>
        <w:t>hoose sustainable partners / suppliers</w:t>
      </w:r>
      <w:r w:rsidR="00AA3C06" w:rsidRPr="009E74F0">
        <w:rPr>
          <w:rFonts w:cstheme="minorHAnsi"/>
          <w:color w:val="222222"/>
          <w:sz w:val="24"/>
          <w:szCs w:val="24"/>
          <w:shd w:val="clear" w:color="auto" w:fill="F8F9FA"/>
          <w:lang w:val="en-GB"/>
        </w:rPr>
        <w:t xml:space="preserve">, recycle, </w:t>
      </w:r>
      <w:r w:rsidR="00B037E7" w:rsidRPr="009E74F0">
        <w:rPr>
          <w:rFonts w:cstheme="minorHAnsi"/>
          <w:color w:val="222222"/>
          <w:sz w:val="24"/>
          <w:szCs w:val="24"/>
          <w:shd w:val="clear" w:color="auto" w:fill="F8F9FA"/>
          <w:lang w:val="en-GB"/>
        </w:rPr>
        <w:t>print and copy</w:t>
      </w:r>
      <w:r w:rsidR="00450FC7" w:rsidRPr="009E74F0">
        <w:rPr>
          <w:rFonts w:cstheme="minorHAnsi"/>
          <w:color w:val="222222"/>
          <w:sz w:val="24"/>
          <w:szCs w:val="24"/>
          <w:shd w:val="clear" w:color="auto" w:fill="F8F9FA"/>
          <w:lang w:val="en-GB"/>
        </w:rPr>
        <w:t xml:space="preserve"> </w:t>
      </w:r>
      <w:r w:rsidR="00B037E7" w:rsidRPr="009E74F0">
        <w:rPr>
          <w:rFonts w:cstheme="minorHAnsi"/>
          <w:color w:val="222222"/>
          <w:sz w:val="24"/>
          <w:szCs w:val="24"/>
          <w:shd w:val="clear" w:color="auto" w:fill="F8F9FA"/>
          <w:lang w:val="en-GB"/>
        </w:rPr>
        <w:t xml:space="preserve">less, </w:t>
      </w:r>
      <w:r w:rsidR="001128BD" w:rsidRPr="009E74F0">
        <w:rPr>
          <w:rFonts w:cstheme="minorHAnsi"/>
          <w:color w:val="222222"/>
          <w:sz w:val="24"/>
          <w:szCs w:val="24"/>
          <w:shd w:val="clear" w:color="auto" w:fill="F8F9FA"/>
          <w:lang w:val="en-GB"/>
        </w:rPr>
        <w:t>turning off</w:t>
      </w:r>
      <w:r w:rsidR="00B037E7" w:rsidRPr="009E74F0">
        <w:rPr>
          <w:rFonts w:cstheme="minorHAnsi"/>
          <w:color w:val="222222"/>
          <w:sz w:val="24"/>
          <w:szCs w:val="24"/>
          <w:shd w:val="clear" w:color="auto" w:fill="F8F9FA"/>
          <w:lang w:val="en-GB"/>
        </w:rPr>
        <w:t xml:space="preserve"> computers </w:t>
      </w:r>
      <w:r w:rsidR="001128BD" w:rsidRPr="009E74F0">
        <w:rPr>
          <w:rFonts w:cstheme="minorHAnsi"/>
          <w:color w:val="222222"/>
          <w:sz w:val="24"/>
          <w:szCs w:val="24"/>
          <w:shd w:val="clear" w:color="auto" w:fill="F8F9FA"/>
          <w:lang w:val="en-GB"/>
        </w:rPr>
        <w:t>at the end of the</w:t>
      </w:r>
      <w:r w:rsidR="00B50029" w:rsidRPr="009E74F0">
        <w:rPr>
          <w:rFonts w:cstheme="minorHAnsi"/>
          <w:color w:val="222222"/>
          <w:sz w:val="24"/>
          <w:szCs w:val="24"/>
          <w:shd w:val="clear" w:color="auto" w:fill="F8F9FA"/>
          <w:lang w:val="en-GB"/>
        </w:rPr>
        <w:t xml:space="preserve"> work day</w:t>
      </w:r>
      <w:r w:rsidR="00B037E7" w:rsidRPr="009E74F0">
        <w:rPr>
          <w:rFonts w:cstheme="minorHAnsi"/>
          <w:color w:val="222222"/>
          <w:sz w:val="24"/>
          <w:szCs w:val="24"/>
          <w:shd w:val="clear" w:color="auto" w:fill="F8F9FA"/>
          <w:lang w:val="en-GB"/>
        </w:rPr>
        <w:t xml:space="preserve">)? </w:t>
      </w:r>
      <w:r w:rsidR="001128BD" w:rsidRPr="009E74F0">
        <w:rPr>
          <w:rFonts w:cstheme="minorHAnsi"/>
          <w:color w:val="222222"/>
          <w:sz w:val="24"/>
          <w:szCs w:val="24"/>
          <w:shd w:val="clear" w:color="auto" w:fill="F8F9FA"/>
          <w:lang w:val="en-GB"/>
        </w:rPr>
        <w:t>How can we tackle</w:t>
      </w:r>
      <w:r w:rsidR="00B037E7" w:rsidRPr="009E74F0">
        <w:rPr>
          <w:rFonts w:cstheme="minorHAnsi"/>
          <w:color w:val="222222"/>
          <w:sz w:val="24"/>
          <w:szCs w:val="24"/>
          <w:shd w:val="clear" w:color="auto" w:fill="F8F9FA"/>
          <w:lang w:val="en-GB"/>
        </w:rPr>
        <w:t xml:space="preserve"> bigger challenges </w:t>
      </w:r>
      <w:r w:rsidR="001128BD" w:rsidRPr="009E74F0">
        <w:rPr>
          <w:rFonts w:cstheme="minorHAnsi"/>
          <w:color w:val="222222"/>
          <w:sz w:val="24"/>
          <w:szCs w:val="24"/>
          <w:shd w:val="clear" w:color="auto" w:fill="F8F9FA"/>
          <w:lang w:val="en-GB"/>
        </w:rPr>
        <w:t xml:space="preserve">such </w:t>
      </w:r>
      <w:r w:rsidR="00B037E7" w:rsidRPr="009E74F0">
        <w:rPr>
          <w:rFonts w:cstheme="minorHAnsi"/>
          <w:color w:val="222222"/>
          <w:sz w:val="24"/>
          <w:szCs w:val="24"/>
          <w:shd w:val="clear" w:color="auto" w:fill="F8F9FA"/>
          <w:lang w:val="en-GB"/>
        </w:rPr>
        <w:t>as sustainable housing</w:t>
      </w:r>
      <w:r w:rsidR="00B50029" w:rsidRPr="009E74F0">
        <w:rPr>
          <w:rFonts w:cstheme="minorHAnsi"/>
          <w:color w:val="222222"/>
          <w:sz w:val="24"/>
          <w:szCs w:val="24"/>
          <w:shd w:val="clear" w:color="auto" w:fill="F8F9FA"/>
          <w:lang w:val="en-GB"/>
        </w:rPr>
        <w:t>, energy transition projects</w:t>
      </w:r>
      <w:r w:rsidR="002226F9" w:rsidRPr="009E74F0">
        <w:rPr>
          <w:rFonts w:cstheme="minorHAnsi"/>
          <w:color w:val="222222"/>
          <w:sz w:val="24"/>
          <w:szCs w:val="24"/>
          <w:shd w:val="clear" w:color="auto" w:fill="F8F9FA"/>
          <w:lang w:val="en-GB"/>
        </w:rPr>
        <w:t>?</w:t>
      </w:r>
      <w:r w:rsidR="00B50029" w:rsidRPr="009E74F0">
        <w:rPr>
          <w:rFonts w:cstheme="minorHAnsi"/>
          <w:color w:val="222222"/>
          <w:sz w:val="24"/>
          <w:szCs w:val="24"/>
          <w:shd w:val="clear" w:color="auto" w:fill="F8F9FA"/>
          <w:lang w:val="en-GB"/>
        </w:rPr>
        <w:t xml:space="preserve"> </w:t>
      </w:r>
    </w:p>
    <w:p w14:paraId="6B6B63DF" w14:textId="77777777" w:rsidR="00702863" w:rsidRDefault="00702863" w:rsidP="00222112">
      <w:pPr>
        <w:rPr>
          <w:rFonts w:cstheme="minorHAnsi"/>
          <w:color w:val="222222"/>
          <w:sz w:val="24"/>
          <w:szCs w:val="24"/>
          <w:shd w:val="clear" w:color="auto" w:fill="F8F9FA"/>
          <w:lang w:val="en-GB"/>
        </w:rPr>
      </w:pPr>
    </w:p>
    <w:p w14:paraId="58324A23" w14:textId="0689B181" w:rsidR="00AF7BCA" w:rsidRPr="009E74F0" w:rsidRDefault="002226F9" w:rsidP="00222112">
      <w:pPr>
        <w:rPr>
          <w:sz w:val="24"/>
          <w:szCs w:val="24"/>
          <w:lang w:val="en-GB"/>
        </w:rPr>
      </w:pPr>
      <w:r w:rsidRPr="009E74F0">
        <w:rPr>
          <w:rFonts w:cstheme="minorHAnsi"/>
          <w:color w:val="222222"/>
          <w:sz w:val="24"/>
          <w:szCs w:val="24"/>
          <w:shd w:val="clear" w:color="auto" w:fill="F8F9FA"/>
          <w:lang w:val="en-GB"/>
        </w:rPr>
        <w:t>H</w:t>
      </w:r>
      <w:r w:rsidR="00B50029" w:rsidRPr="009E74F0">
        <w:rPr>
          <w:rFonts w:cstheme="minorHAnsi"/>
          <w:color w:val="222222"/>
          <w:sz w:val="24"/>
          <w:szCs w:val="24"/>
          <w:shd w:val="clear" w:color="auto" w:fill="F8F9FA"/>
          <w:lang w:val="en-GB"/>
        </w:rPr>
        <w:t xml:space="preserve">ow do we go from </w:t>
      </w:r>
      <w:r w:rsidR="001127AA" w:rsidRPr="009E74F0">
        <w:rPr>
          <w:rFonts w:cstheme="minorHAnsi"/>
          <w:color w:val="222222"/>
          <w:sz w:val="24"/>
          <w:szCs w:val="24"/>
          <w:shd w:val="clear" w:color="auto" w:fill="F8F9FA"/>
          <w:lang w:val="en-GB"/>
        </w:rPr>
        <w:t xml:space="preserve">mitigation of climate change to adaptation? How can we </w:t>
      </w:r>
      <w:r w:rsidRPr="009E74F0">
        <w:rPr>
          <w:rFonts w:cstheme="minorHAnsi"/>
          <w:color w:val="222222"/>
          <w:sz w:val="24"/>
          <w:szCs w:val="24"/>
          <w:shd w:val="clear" w:color="auto" w:fill="F8F9FA"/>
          <w:lang w:val="en-GB"/>
        </w:rPr>
        <w:t xml:space="preserve">utilize </w:t>
      </w:r>
      <w:r w:rsidR="001127AA" w:rsidRPr="009E74F0">
        <w:rPr>
          <w:rFonts w:cstheme="minorHAnsi"/>
          <w:color w:val="222222"/>
          <w:sz w:val="24"/>
          <w:szCs w:val="24"/>
          <w:shd w:val="clear" w:color="auto" w:fill="F8F9FA"/>
          <w:lang w:val="en-GB"/>
        </w:rPr>
        <w:t xml:space="preserve">collections, </w:t>
      </w:r>
      <w:r w:rsidRPr="009E74F0">
        <w:rPr>
          <w:rFonts w:cstheme="minorHAnsi"/>
          <w:color w:val="222222"/>
          <w:sz w:val="24"/>
          <w:szCs w:val="24"/>
          <w:shd w:val="clear" w:color="auto" w:fill="F8F9FA"/>
          <w:lang w:val="en-GB"/>
        </w:rPr>
        <w:t>craftsmanship</w:t>
      </w:r>
      <w:r w:rsidR="00013D06" w:rsidRPr="009E74F0">
        <w:rPr>
          <w:rFonts w:cstheme="minorHAnsi"/>
          <w:color w:val="222222"/>
          <w:sz w:val="24"/>
          <w:szCs w:val="24"/>
          <w:shd w:val="clear" w:color="auto" w:fill="F8F9FA"/>
          <w:lang w:val="en-GB"/>
        </w:rPr>
        <w:t xml:space="preserve">, </w:t>
      </w:r>
      <w:r w:rsidR="001127AA" w:rsidRPr="009E74F0">
        <w:rPr>
          <w:rFonts w:cstheme="minorHAnsi"/>
          <w:color w:val="222222"/>
          <w:sz w:val="24"/>
          <w:szCs w:val="24"/>
          <w:shd w:val="clear" w:color="auto" w:fill="F8F9FA"/>
          <w:lang w:val="en-GB"/>
        </w:rPr>
        <w:t xml:space="preserve">our stories, our memories to build sustainable relationships with </w:t>
      </w:r>
      <w:r w:rsidR="001127AA" w:rsidRPr="009E74F0">
        <w:rPr>
          <w:rFonts w:cstheme="minorHAnsi"/>
          <w:color w:val="222222"/>
          <w:sz w:val="24"/>
          <w:szCs w:val="24"/>
          <w:shd w:val="clear" w:color="auto" w:fill="F8F9FA"/>
          <w:lang w:val="en-GB"/>
        </w:rPr>
        <w:lastRenderedPageBreak/>
        <w:t>our visitors and our community?</w:t>
      </w:r>
      <w:r w:rsidR="00BB31AF" w:rsidRPr="009E74F0">
        <w:rPr>
          <w:rFonts w:cstheme="minorHAnsi"/>
          <w:color w:val="222222"/>
          <w:sz w:val="24"/>
          <w:szCs w:val="24"/>
          <w:shd w:val="clear" w:color="auto" w:fill="F8F9FA"/>
          <w:lang w:val="en-GB"/>
        </w:rPr>
        <w:t xml:space="preserve"> </w:t>
      </w:r>
      <w:r w:rsidR="00560211" w:rsidRPr="009E74F0">
        <w:rPr>
          <w:rFonts w:cstheme="minorHAnsi"/>
          <w:color w:val="222222"/>
          <w:sz w:val="24"/>
          <w:szCs w:val="24"/>
          <w:shd w:val="clear" w:color="auto" w:fill="F8F9FA"/>
          <w:lang w:val="en-GB"/>
        </w:rPr>
        <w:t>How to value our collection when it comes to sustainability?</w:t>
      </w:r>
      <w:r w:rsidR="00FE5EB3" w:rsidRPr="009E74F0">
        <w:rPr>
          <w:rFonts w:cstheme="minorHAnsi"/>
          <w:color w:val="222222"/>
          <w:sz w:val="24"/>
          <w:szCs w:val="24"/>
          <w:shd w:val="clear" w:color="auto" w:fill="F8F9FA"/>
          <w:lang w:val="en-GB"/>
        </w:rPr>
        <w:t xml:space="preserve"> </w:t>
      </w:r>
      <w:r w:rsidR="00BB31AF" w:rsidRPr="009E74F0">
        <w:rPr>
          <w:rFonts w:cstheme="minorHAnsi"/>
          <w:color w:val="222222"/>
          <w:sz w:val="24"/>
          <w:szCs w:val="24"/>
          <w:shd w:val="clear" w:color="auto" w:fill="F8F9FA"/>
          <w:lang w:val="en-GB"/>
        </w:rPr>
        <w:t xml:space="preserve">How can we work together with other cultural, heritage or social institutions? </w:t>
      </w:r>
      <w:r w:rsidR="003C68CB" w:rsidRPr="009E74F0">
        <w:rPr>
          <w:rFonts w:cstheme="minorHAnsi"/>
          <w:color w:val="222222"/>
          <w:sz w:val="24"/>
          <w:szCs w:val="24"/>
          <w:shd w:val="clear" w:color="auto" w:fill="F8F9FA"/>
          <w:lang w:val="en-GB"/>
        </w:rPr>
        <w:t>What do we need from our management if we are not the manager</w:t>
      </w:r>
      <w:r w:rsidRPr="009E74F0">
        <w:rPr>
          <w:rFonts w:cstheme="minorHAnsi"/>
          <w:color w:val="222222"/>
          <w:sz w:val="24"/>
          <w:szCs w:val="24"/>
          <w:shd w:val="clear" w:color="auto" w:fill="F8F9FA"/>
          <w:lang w:val="en-GB"/>
        </w:rPr>
        <w:t>s</w:t>
      </w:r>
      <w:r w:rsidR="003C68CB" w:rsidRPr="009E74F0">
        <w:rPr>
          <w:rFonts w:cstheme="minorHAnsi"/>
          <w:color w:val="222222"/>
          <w:sz w:val="24"/>
          <w:szCs w:val="24"/>
          <w:shd w:val="clear" w:color="auto" w:fill="F8F9FA"/>
          <w:lang w:val="en-GB"/>
        </w:rPr>
        <w:t xml:space="preserve"> ourselves</w:t>
      </w:r>
      <w:r w:rsidR="00106A32" w:rsidRPr="009E74F0">
        <w:rPr>
          <w:rFonts w:cstheme="minorHAnsi"/>
          <w:color w:val="222222"/>
          <w:sz w:val="24"/>
          <w:szCs w:val="24"/>
          <w:shd w:val="clear" w:color="auto" w:fill="F8F9FA"/>
          <w:lang w:val="en-GB"/>
        </w:rPr>
        <w:t>?</w:t>
      </w:r>
      <w:r w:rsidR="003C68CB" w:rsidRPr="009E74F0">
        <w:rPr>
          <w:rFonts w:cstheme="minorHAnsi"/>
          <w:color w:val="222222"/>
          <w:sz w:val="24"/>
          <w:szCs w:val="24"/>
          <w:shd w:val="clear" w:color="auto" w:fill="F8F9FA"/>
          <w:lang w:val="en-GB"/>
        </w:rPr>
        <w:t xml:space="preserve"> </w:t>
      </w:r>
      <w:r w:rsidR="00BB31AF" w:rsidRPr="009E74F0">
        <w:rPr>
          <w:rFonts w:cstheme="minorHAnsi"/>
          <w:color w:val="222222"/>
          <w:sz w:val="24"/>
          <w:szCs w:val="24"/>
          <w:shd w:val="clear" w:color="auto" w:fill="F8F9FA"/>
          <w:lang w:val="en-GB"/>
        </w:rPr>
        <w:t>What good practices we can share?</w:t>
      </w:r>
      <w:r w:rsidR="00404862" w:rsidRPr="009E74F0">
        <w:rPr>
          <w:rFonts w:cstheme="minorHAnsi"/>
          <w:color w:val="222222"/>
          <w:sz w:val="24"/>
          <w:szCs w:val="24"/>
          <w:shd w:val="clear" w:color="auto" w:fill="F8F9FA"/>
          <w:lang w:val="en-GB"/>
        </w:rPr>
        <w:t xml:space="preserve"> </w:t>
      </w:r>
      <w:r w:rsidRPr="009E74F0">
        <w:rPr>
          <w:rFonts w:cstheme="minorHAnsi"/>
          <w:color w:val="222222"/>
          <w:sz w:val="24"/>
          <w:szCs w:val="24"/>
          <w:shd w:val="clear" w:color="auto" w:fill="F8F9FA"/>
          <w:lang w:val="en-GB"/>
        </w:rPr>
        <w:t>Where do we</w:t>
      </w:r>
      <w:r w:rsidR="00404862" w:rsidRPr="009E74F0">
        <w:rPr>
          <w:rFonts w:cstheme="minorHAnsi"/>
          <w:color w:val="222222"/>
          <w:sz w:val="24"/>
          <w:szCs w:val="24"/>
          <w:shd w:val="clear" w:color="auto" w:fill="F8F9FA"/>
          <w:lang w:val="en-GB"/>
        </w:rPr>
        <w:t xml:space="preserve"> start?</w:t>
      </w:r>
    </w:p>
    <w:p w14:paraId="0968733E" w14:textId="77777777" w:rsidR="002F6769" w:rsidRPr="009E74F0" w:rsidRDefault="00891974" w:rsidP="002F6769">
      <w:pPr>
        <w:rPr>
          <w:sz w:val="24"/>
          <w:szCs w:val="24"/>
          <w:u w:val="single"/>
          <w:lang w:val="en-GB"/>
        </w:rPr>
      </w:pPr>
      <w:r w:rsidRPr="009E74F0">
        <w:rPr>
          <w:sz w:val="24"/>
          <w:szCs w:val="24"/>
          <w:u w:val="single"/>
          <w:lang w:val="en-GB"/>
        </w:rPr>
        <w:t>Focus points:</w:t>
      </w:r>
    </w:p>
    <w:p w14:paraId="05FB7E85" w14:textId="0BEC1A94" w:rsidR="002F6769" w:rsidRPr="009E74F0" w:rsidRDefault="002F6769" w:rsidP="002F6769">
      <w:pPr>
        <w:pStyle w:val="ListParagraph"/>
        <w:numPr>
          <w:ilvl w:val="0"/>
          <w:numId w:val="7"/>
        </w:numPr>
        <w:rPr>
          <w:sz w:val="24"/>
          <w:szCs w:val="24"/>
        </w:rPr>
      </w:pPr>
      <w:r w:rsidRPr="009E74F0">
        <w:rPr>
          <w:sz w:val="24"/>
          <w:szCs w:val="24"/>
        </w:rPr>
        <w:t>N</w:t>
      </w:r>
      <w:r w:rsidR="00891974" w:rsidRPr="009E74F0">
        <w:rPr>
          <w:sz w:val="24"/>
          <w:szCs w:val="24"/>
        </w:rPr>
        <w:t>ew solutions for integrating modern technologies/ management within the context of histo</w:t>
      </w:r>
      <w:r w:rsidRPr="009E74F0">
        <w:rPr>
          <w:sz w:val="24"/>
          <w:szCs w:val="24"/>
        </w:rPr>
        <w:t>rical</w:t>
      </w:r>
      <w:r w:rsidR="00891974" w:rsidRPr="009E74F0">
        <w:rPr>
          <w:sz w:val="24"/>
          <w:szCs w:val="24"/>
        </w:rPr>
        <w:t xml:space="preserve"> preservation.</w:t>
      </w:r>
    </w:p>
    <w:p w14:paraId="21E840BF" w14:textId="4038E7BA" w:rsidR="002F6769" w:rsidRPr="009E74F0" w:rsidRDefault="002F6769" w:rsidP="002F6769">
      <w:pPr>
        <w:pStyle w:val="ListParagraph"/>
        <w:numPr>
          <w:ilvl w:val="0"/>
          <w:numId w:val="7"/>
        </w:numPr>
        <w:rPr>
          <w:sz w:val="24"/>
          <w:szCs w:val="24"/>
        </w:rPr>
      </w:pPr>
      <w:r w:rsidRPr="009E74F0">
        <w:rPr>
          <w:sz w:val="24"/>
          <w:szCs w:val="24"/>
        </w:rPr>
        <w:t>The r</w:t>
      </w:r>
      <w:r w:rsidR="00891974" w:rsidRPr="009E74F0">
        <w:rPr>
          <w:sz w:val="24"/>
          <w:szCs w:val="24"/>
        </w:rPr>
        <w:t>econsider</w:t>
      </w:r>
      <w:r w:rsidRPr="009E74F0">
        <w:rPr>
          <w:sz w:val="24"/>
          <w:szCs w:val="24"/>
        </w:rPr>
        <w:t xml:space="preserve">ation or </w:t>
      </w:r>
      <w:r w:rsidR="00891974" w:rsidRPr="009E74F0">
        <w:rPr>
          <w:sz w:val="24"/>
          <w:szCs w:val="24"/>
        </w:rPr>
        <w:t>rediscover</w:t>
      </w:r>
      <w:r w:rsidRPr="009E74F0">
        <w:rPr>
          <w:sz w:val="24"/>
          <w:szCs w:val="24"/>
        </w:rPr>
        <w:t xml:space="preserve"> </w:t>
      </w:r>
      <w:r w:rsidR="00891974" w:rsidRPr="009E74F0">
        <w:rPr>
          <w:sz w:val="24"/>
          <w:szCs w:val="24"/>
        </w:rPr>
        <w:t xml:space="preserve">of </w:t>
      </w:r>
      <w:r w:rsidRPr="009E74F0">
        <w:rPr>
          <w:sz w:val="24"/>
          <w:szCs w:val="24"/>
        </w:rPr>
        <w:t>historical</w:t>
      </w:r>
      <w:r w:rsidR="00891974" w:rsidRPr="009E74F0">
        <w:rPr>
          <w:sz w:val="24"/>
          <w:szCs w:val="24"/>
        </w:rPr>
        <w:t xml:space="preserve"> procedures </w:t>
      </w:r>
      <w:r w:rsidRPr="009E74F0">
        <w:rPr>
          <w:sz w:val="24"/>
          <w:szCs w:val="24"/>
        </w:rPr>
        <w:t>that can be implemented or adapted for</w:t>
      </w:r>
      <w:r w:rsidR="00891974" w:rsidRPr="009E74F0">
        <w:rPr>
          <w:sz w:val="24"/>
          <w:szCs w:val="24"/>
        </w:rPr>
        <w:t xml:space="preserve"> sustenaible</w:t>
      </w:r>
      <w:r w:rsidRPr="009E74F0">
        <w:rPr>
          <w:sz w:val="24"/>
          <w:szCs w:val="24"/>
        </w:rPr>
        <w:t xml:space="preserve"> maintenance of historic houses.</w:t>
      </w:r>
    </w:p>
    <w:p w14:paraId="6F5ED945" w14:textId="7770333C" w:rsidR="00891974" w:rsidRPr="009E74F0" w:rsidRDefault="00891974" w:rsidP="002F6769">
      <w:pPr>
        <w:pStyle w:val="ListParagraph"/>
        <w:numPr>
          <w:ilvl w:val="0"/>
          <w:numId w:val="7"/>
        </w:numPr>
        <w:rPr>
          <w:sz w:val="24"/>
          <w:szCs w:val="24"/>
        </w:rPr>
      </w:pPr>
      <w:r w:rsidRPr="009E74F0">
        <w:rPr>
          <w:sz w:val="24"/>
          <w:szCs w:val="24"/>
        </w:rPr>
        <w:t xml:space="preserve">Critical evaluation of costs/benefits </w:t>
      </w:r>
      <w:r w:rsidR="002F6769" w:rsidRPr="009E74F0">
        <w:rPr>
          <w:sz w:val="24"/>
          <w:szCs w:val="24"/>
        </w:rPr>
        <w:t>for historical houses versus</w:t>
      </w:r>
      <w:r w:rsidRPr="009E74F0">
        <w:rPr>
          <w:sz w:val="24"/>
          <w:szCs w:val="24"/>
        </w:rPr>
        <w:t xml:space="preserve"> a potential </w:t>
      </w:r>
      <w:r w:rsidR="002F6769" w:rsidRPr="009E74F0">
        <w:rPr>
          <w:sz w:val="24"/>
          <w:szCs w:val="24"/>
        </w:rPr>
        <w:t>for wider application</w:t>
      </w:r>
      <w:r w:rsidRPr="009E74F0">
        <w:rPr>
          <w:sz w:val="24"/>
          <w:szCs w:val="24"/>
        </w:rPr>
        <w:t>s.</w:t>
      </w:r>
    </w:p>
    <w:p w14:paraId="4689B594" w14:textId="4D48D9B9" w:rsidR="00BD5B0A" w:rsidRPr="009E74F0" w:rsidRDefault="00BD5B0A" w:rsidP="00BD5B0A">
      <w:pPr>
        <w:rPr>
          <w:b/>
          <w:bCs/>
          <w:sz w:val="24"/>
          <w:szCs w:val="24"/>
        </w:rPr>
      </w:pPr>
      <w:r w:rsidRPr="009E74F0">
        <w:rPr>
          <w:b/>
          <w:bCs/>
          <w:sz w:val="24"/>
          <w:szCs w:val="24"/>
        </w:rPr>
        <w:t>3. Poster Session</w:t>
      </w:r>
    </w:p>
    <w:p w14:paraId="6430A7BE" w14:textId="4FCB5AFA" w:rsidR="00BD5B0A" w:rsidRPr="009E74F0" w:rsidRDefault="00BD5B0A" w:rsidP="00BD5B0A">
      <w:pPr>
        <w:rPr>
          <w:sz w:val="24"/>
          <w:szCs w:val="24"/>
        </w:rPr>
      </w:pPr>
      <w:r w:rsidRPr="009E74F0">
        <w:rPr>
          <w:sz w:val="24"/>
          <w:szCs w:val="24"/>
        </w:rPr>
        <w:t>In order to encourage discussion among conference attendees, it will be required that the person submitting to the poster session (or someone representing the institution submitting to the poster session) attend the conference, and be present for the scheduled "poster session." (Time and place of poster session to be announced.)</w:t>
      </w:r>
    </w:p>
    <w:p w14:paraId="6728525D" w14:textId="77777777" w:rsidR="009E74F0" w:rsidRDefault="009E74F0" w:rsidP="002226F9">
      <w:pPr>
        <w:rPr>
          <w:sz w:val="24"/>
          <w:szCs w:val="24"/>
        </w:rPr>
      </w:pPr>
    </w:p>
    <w:p w14:paraId="11E36331" w14:textId="77777777" w:rsidR="00702863" w:rsidRDefault="00702863" w:rsidP="002226F9">
      <w:pPr>
        <w:rPr>
          <w:sz w:val="24"/>
          <w:szCs w:val="24"/>
        </w:rPr>
      </w:pPr>
    </w:p>
    <w:p w14:paraId="5B6107F8" w14:textId="77777777" w:rsidR="00702863" w:rsidRDefault="00702863" w:rsidP="002226F9">
      <w:pPr>
        <w:rPr>
          <w:sz w:val="24"/>
          <w:szCs w:val="24"/>
        </w:rPr>
      </w:pPr>
    </w:p>
    <w:p w14:paraId="2839C2CC" w14:textId="2C07C72F" w:rsidR="00254028" w:rsidRPr="009E74F0" w:rsidRDefault="00106A32" w:rsidP="002226F9">
      <w:pPr>
        <w:rPr>
          <w:sz w:val="24"/>
          <w:szCs w:val="24"/>
          <w:lang w:val="en-US"/>
        </w:rPr>
      </w:pPr>
      <w:bookmarkStart w:id="0" w:name="_GoBack"/>
      <w:bookmarkEnd w:id="0"/>
      <w:r w:rsidRPr="009E74F0">
        <w:rPr>
          <w:sz w:val="24"/>
          <w:szCs w:val="24"/>
        </w:rPr>
        <w:t>The selection panel reserves the right to suggest alternate formats or sessions for proposals. The selection panel’s decision is final</w:t>
      </w:r>
      <w:r w:rsidRPr="009E74F0">
        <w:rPr>
          <w:sz w:val="20"/>
          <w:szCs w:val="20"/>
        </w:rPr>
        <w:t>.</w:t>
      </w:r>
    </w:p>
    <w:p w14:paraId="4C230EB7" w14:textId="229A0CBA" w:rsidR="002226F9" w:rsidRPr="009E74F0" w:rsidRDefault="00A32797" w:rsidP="00653F8B">
      <w:pPr>
        <w:rPr>
          <w:b/>
          <w:sz w:val="24"/>
          <w:szCs w:val="24"/>
          <w:lang w:val="en-GB"/>
        </w:rPr>
      </w:pPr>
      <w:r w:rsidRPr="009E74F0">
        <w:rPr>
          <w:b/>
          <w:sz w:val="24"/>
          <w:szCs w:val="24"/>
          <w:lang w:val="en-GB"/>
        </w:rPr>
        <w:t xml:space="preserve">We kindly ask you </w:t>
      </w:r>
      <w:r w:rsidR="002226F9" w:rsidRPr="009E74F0">
        <w:rPr>
          <w:b/>
          <w:sz w:val="24"/>
          <w:szCs w:val="24"/>
          <w:lang w:val="en-GB"/>
        </w:rPr>
        <w:t xml:space="preserve">use the submission form available here </w:t>
      </w:r>
      <w:r w:rsidRPr="009E74F0">
        <w:rPr>
          <w:b/>
          <w:sz w:val="24"/>
          <w:szCs w:val="24"/>
          <w:lang w:val="en-GB"/>
        </w:rPr>
        <w:t xml:space="preserve">to submit </w:t>
      </w:r>
      <w:r w:rsidR="002226F9" w:rsidRPr="009E74F0">
        <w:rPr>
          <w:b/>
          <w:sz w:val="24"/>
          <w:szCs w:val="24"/>
          <w:lang w:val="en-GB"/>
        </w:rPr>
        <w:t>your proposal</w:t>
      </w:r>
      <w:r w:rsidR="00DC50F7" w:rsidRPr="009E74F0">
        <w:rPr>
          <w:b/>
          <w:sz w:val="24"/>
          <w:szCs w:val="24"/>
          <w:lang w:val="en-GB"/>
        </w:rPr>
        <w:t xml:space="preserve"> to:</w:t>
      </w:r>
      <w:r w:rsidR="00D44372" w:rsidRPr="009E74F0">
        <w:rPr>
          <w:b/>
          <w:sz w:val="24"/>
          <w:szCs w:val="24"/>
          <w:lang w:val="en-GB"/>
        </w:rPr>
        <w:t xml:space="preserve"> Remko Jansonius, </w:t>
      </w:r>
      <w:hyperlink r:id="rId10" w:history="1">
        <w:r w:rsidR="002226F9" w:rsidRPr="009E74F0">
          <w:rPr>
            <w:rStyle w:val="Hyperlink"/>
            <w:b/>
            <w:sz w:val="24"/>
            <w:szCs w:val="24"/>
            <w:lang w:val="en-GB"/>
          </w:rPr>
          <w:t>secretary@demhist.icom.museum</w:t>
        </w:r>
      </w:hyperlink>
      <w:r w:rsidR="002226F9" w:rsidRPr="009E74F0">
        <w:rPr>
          <w:b/>
          <w:sz w:val="24"/>
          <w:szCs w:val="24"/>
          <w:lang w:val="en-GB"/>
        </w:rPr>
        <w:t xml:space="preserve">. </w:t>
      </w:r>
      <w:r w:rsidR="002226F9" w:rsidRPr="009E74F0">
        <w:rPr>
          <w:b/>
          <w:sz w:val="24"/>
          <w:szCs w:val="24"/>
          <w:lang w:val="en-GB"/>
        </w:rPr>
        <w:br/>
        <w:t>Deadline for submission is</w:t>
      </w:r>
      <w:r w:rsidRPr="009E74F0">
        <w:rPr>
          <w:b/>
          <w:sz w:val="24"/>
          <w:szCs w:val="24"/>
          <w:lang w:val="en-GB"/>
        </w:rPr>
        <w:t xml:space="preserve"> March 31, 2020. </w:t>
      </w:r>
      <w:r w:rsidR="002226F9" w:rsidRPr="009E74F0">
        <w:rPr>
          <w:b/>
          <w:sz w:val="24"/>
          <w:szCs w:val="24"/>
          <w:lang w:val="en-GB"/>
        </w:rPr>
        <w:br/>
      </w:r>
      <w:r w:rsidR="00653F8B" w:rsidRPr="009E74F0">
        <w:rPr>
          <w:b/>
          <w:sz w:val="24"/>
          <w:szCs w:val="24"/>
          <w:lang w:val="en-GB"/>
        </w:rPr>
        <w:t xml:space="preserve">Acceptance </w:t>
      </w:r>
      <w:r w:rsidRPr="009E74F0">
        <w:rPr>
          <w:b/>
          <w:sz w:val="24"/>
          <w:szCs w:val="24"/>
          <w:lang w:val="en-GB"/>
        </w:rPr>
        <w:t>of proposed papers</w:t>
      </w:r>
      <w:r w:rsidR="002226F9" w:rsidRPr="009E74F0">
        <w:rPr>
          <w:b/>
          <w:sz w:val="24"/>
          <w:szCs w:val="24"/>
          <w:lang w:val="en-GB"/>
        </w:rPr>
        <w:t xml:space="preserve"> will be confirmed</w:t>
      </w:r>
      <w:r w:rsidRPr="009E74F0">
        <w:rPr>
          <w:b/>
          <w:sz w:val="24"/>
          <w:szCs w:val="24"/>
          <w:lang w:val="en-GB"/>
        </w:rPr>
        <w:t xml:space="preserve"> by 30 April, 2020.</w:t>
      </w:r>
      <w:r w:rsidRPr="009E74F0">
        <w:rPr>
          <w:b/>
          <w:color w:val="FF0000"/>
          <w:sz w:val="24"/>
          <w:szCs w:val="24"/>
          <w:lang w:val="en-GB"/>
        </w:rPr>
        <w:t xml:space="preserve"> </w:t>
      </w:r>
    </w:p>
    <w:p w14:paraId="270FF206" w14:textId="77777777" w:rsidR="0033262E" w:rsidRPr="009E74F0" w:rsidRDefault="0033262E" w:rsidP="0033262E">
      <w:pPr>
        <w:rPr>
          <w:sz w:val="24"/>
          <w:szCs w:val="24"/>
          <w:lang w:val="en-GB"/>
        </w:rPr>
      </w:pPr>
    </w:p>
    <w:sectPr w:rsidR="0033262E" w:rsidRPr="009E74F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EE17" w14:textId="77777777" w:rsidR="00702863" w:rsidRDefault="00702863" w:rsidP="00702863">
      <w:pPr>
        <w:spacing w:after="0" w:line="240" w:lineRule="auto"/>
      </w:pPr>
      <w:r>
        <w:separator/>
      </w:r>
    </w:p>
  </w:endnote>
  <w:endnote w:type="continuationSeparator" w:id="0">
    <w:p w14:paraId="43FCA51A" w14:textId="77777777" w:rsidR="00702863" w:rsidRDefault="00702863" w:rsidP="0070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Book">
    <w:altName w:val="Gotha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E1353" w14:textId="77777777" w:rsidR="00702863" w:rsidRDefault="00702863" w:rsidP="00702863">
      <w:pPr>
        <w:spacing w:after="0" w:line="240" w:lineRule="auto"/>
      </w:pPr>
      <w:r>
        <w:separator/>
      </w:r>
    </w:p>
  </w:footnote>
  <w:footnote w:type="continuationSeparator" w:id="0">
    <w:p w14:paraId="505F40F7" w14:textId="77777777" w:rsidR="00702863" w:rsidRDefault="00702863" w:rsidP="0070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EFE7" w14:textId="387B2144" w:rsidR="00702863" w:rsidRDefault="00702863" w:rsidP="00702863">
    <w:pPr>
      <w:pStyle w:val="Header"/>
      <w:jc w:val="center"/>
    </w:pPr>
    <w:r>
      <w:rPr>
        <w:noProof/>
        <w:lang w:val="en-US" w:bidi="he-IL"/>
      </w:rPr>
      <w:drawing>
        <wp:inline distT="0" distB="0" distL="0" distR="0" wp14:anchorId="3080CC8D" wp14:editId="1FA1392F">
          <wp:extent cx="3238500" cy="44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histfull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4986" cy="463293"/>
                  </a:xfrm>
                  <a:prstGeom prst="rect">
                    <a:avLst/>
                  </a:prstGeom>
                </pic:spPr>
              </pic:pic>
            </a:graphicData>
          </a:graphic>
        </wp:inline>
      </w:drawing>
    </w:r>
  </w:p>
  <w:p w14:paraId="0487B859" w14:textId="77777777" w:rsidR="00702863" w:rsidRDefault="0070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8F5"/>
    <w:multiLevelType w:val="hybridMultilevel"/>
    <w:tmpl w:val="8440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A70"/>
    <w:multiLevelType w:val="hybridMultilevel"/>
    <w:tmpl w:val="105053DC"/>
    <w:lvl w:ilvl="0" w:tplc="78FE1320">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53CC7"/>
    <w:multiLevelType w:val="hybridMultilevel"/>
    <w:tmpl w:val="F5E03042"/>
    <w:lvl w:ilvl="0" w:tplc="EB56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2A3872"/>
    <w:multiLevelType w:val="hybridMultilevel"/>
    <w:tmpl w:val="835E44E6"/>
    <w:lvl w:ilvl="0" w:tplc="09961E22">
      <w:start w:val="1"/>
      <w:numFmt w:val="decimal"/>
      <w:lvlText w:val="%1."/>
      <w:lvlJc w:val="left"/>
      <w:pPr>
        <w:ind w:left="720" w:hanging="360"/>
      </w:pPr>
      <w:rPr>
        <w:rFonts w:cs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32E83"/>
    <w:multiLevelType w:val="hybridMultilevel"/>
    <w:tmpl w:val="18D4BEC6"/>
    <w:lvl w:ilvl="0" w:tplc="4BB86A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1D49FA"/>
    <w:multiLevelType w:val="hybridMultilevel"/>
    <w:tmpl w:val="8D96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74E4"/>
    <w:multiLevelType w:val="hybridMultilevel"/>
    <w:tmpl w:val="6C22EBE6"/>
    <w:lvl w:ilvl="0" w:tplc="EC96BC3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D2"/>
    <w:rsid w:val="00013D06"/>
    <w:rsid w:val="000673B7"/>
    <w:rsid w:val="00073D5C"/>
    <w:rsid w:val="00106A32"/>
    <w:rsid w:val="001127AA"/>
    <w:rsid w:val="001128BD"/>
    <w:rsid w:val="00143532"/>
    <w:rsid w:val="00192F8E"/>
    <w:rsid w:val="00222112"/>
    <w:rsid w:val="002226F9"/>
    <w:rsid w:val="00254028"/>
    <w:rsid w:val="002765D2"/>
    <w:rsid w:val="002F6769"/>
    <w:rsid w:val="0033262E"/>
    <w:rsid w:val="00394BA1"/>
    <w:rsid w:val="003C68CB"/>
    <w:rsid w:val="003D0191"/>
    <w:rsid w:val="00404862"/>
    <w:rsid w:val="00450FC7"/>
    <w:rsid w:val="004E15CC"/>
    <w:rsid w:val="00560211"/>
    <w:rsid w:val="00653F8B"/>
    <w:rsid w:val="006A13F9"/>
    <w:rsid w:val="00702863"/>
    <w:rsid w:val="007269F3"/>
    <w:rsid w:val="00732A66"/>
    <w:rsid w:val="0075431B"/>
    <w:rsid w:val="00775BFB"/>
    <w:rsid w:val="00826A80"/>
    <w:rsid w:val="00833D81"/>
    <w:rsid w:val="00843470"/>
    <w:rsid w:val="00891974"/>
    <w:rsid w:val="008B6D71"/>
    <w:rsid w:val="00951825"/>
    <w:rsid w:val="009617E3"/>
    <w:rsid w:val="00963FF4"/>
    <w:rsid w:val="009A4272"/>
    <w:rsid w:val="009E74F0"/>
    <w:rsid w:val="00A32797"/>
    <w:rsid w:val="00A43F8B"/>
    <w:rsid w:val="00A81717"/>
    <w:rsid w:val="00AA3A47"/>
    <w:rsid w:val="00AA3C06"/>
    <w:rsid w:val="00AF7249"/>
    <w:rsid w:val="00AF7BCA"/>
    <w:rsid w:val="00B037E7"/>
    <w:rsid w:val="00B50029"/>
    <w:rsid w:val="00BB31AF"/>
    <w:rsid w:val="00BC0155"/>
    <w:rsid w:val="00BD5B0A"/>
    <w:rsid w:val="00BE278D"/>
    <w:rsid w:val="00C71011"/>
    <w:rsid w:val="00CB5CFD"/>
    <w:rsid w:val="00D268AF"/>
    <w:rsid w:val="00D27DDA"/>
    <w:rsid w:val="00D44372"/>
    <w:rsid w:val="00D8419C"/>
    <w:rsid w:val="00DC50F7"/>
    <w:rsid w:val="00EA66CF"/>
    <w:rsid w:val="00F1219B"/>
    <w:rsid w:val="00F6294D"/>
    <w:rsid w:val="00F95DA5"/>
    <w:rsid w:val="00F97607"/>
    <w:rsid w:val="00FE5E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2A23"/>
  <w15:chartTrackingRefBased/>
  <w15:docId w15:val="{EA99273C-E874-4360-9D67-62AAD25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D2"/>
    <w:pPr>
      <w:ind w:left="720"/>
      <w:contextualSpacing/>
    </w:pPr>
  </w:style>
  <w:style w:type="paragraph" w:styleId="BalloonText">
    <w:name w:val="Balloon Text"/>
    <w:basedOn w:val="Normal"/>
    <w:link w:val="BalloonTextChar"/>
    <w:uiPriority w:val="99"/>
    <w:semiHidden/>
    <w:unhideWhenUsed/>
    <w:rsid w:val="0096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E3"/>
    <w:rPr>
      <w:rFonts w:ascii="Segoe UI" w:hAnsi="Segoe UI" w:cs="Segoe UI"/>
      <w:sz w:val="18"/>
      <w:szCs w:val="18"/>
    </w:rPr>
  </w:style>
  <w:style w:type="character" w:styleId="CommentReference">
    <w:name w:val="annotation reference"/>
    <w:basedOn w:val="DefaultParagraphFont"/>
    <w:uiPriority w:val="99"/>
    <w:semiHidden/>
    <w:unhideWhenUsed/>
    <w:rsid w:val="009617E3"/>
    <w:rPr>
      <w:sz w:val="16"/>
      <w:szCs w:val="16"/>
    </w:rPr>
  </w:style>
  <w:style w:type="paragraph" w:styleId="CommentText">
    <w:name w:val="annotation text"/>
    <w:basedOn w:val="Normal"/>
    <w:link w:val="CommentTextChar"/>
    <w:uiPriority w:val="99"/>
    <w:semiHidden/>
    <w:unhideWhenUsed/>
    <w:rsid w:val="009617E3"/>
    <w:pPr>
      <w:spacing w:line="240" w:lineRule="auto"/>
    </w:pPr>
    <w:rPr>
      <w:sz w:val="20"/>
      <w:szCs w:val="20"/>
    </w:rPr>
  </w:style>
  <w:style w:type="character" w:customStyle="1" w:styleId="CommentTextChar">
    <w:name w:val="Comment Text Char"/>
    <w:basedOn w:val="DefaultParagraphFont"/>
    <w:link w:val="CommentText"/>
    <w:uiPriority w:val="99"/>
    <w:semiHidden/>
    <w:rsid w:val="009617E3"/>
    <w:rPr>
      <w:sz w:val="20"/>
      <w:szCs w:val="20"/>
    </w:rPr>
  </w:style>
  <w:style w:type="paragraph" w:styleId="CommentSubject">
    <w:name w:val="annotation subject"/>
    <w:basedOn w:val="CommentText"/>
    <w:next w:val="CommentText"/>
    <w:link w:val="CommentSubjectChar"/>
    <w:uiPriority w:val="99"/>
    <w:semiHidden/>
    <w:unhideWhenUsed/>
    <w:rsid w:val="009617E3"/>
    <w:rPr>
      <w:b/>
      <w:bCs/>
    </w:rPr>
  </w:style>
  <w:style w:type="character" w:customStyle="1" w:styleId="CommentSubjectChar">
    <w:name w:val="Comment Subject Char"/>
    <w:basedOn w:val="CommentTextChar"/>
    <w:link w:val="CommentSubject"/>
    <w:uiPriority w:val="99"/>
    <w:semiHidden/>
    <w:rsid w:val="009617E3"/>
    <w:rPr>
      <w:b/>
      <w:bCs/>
      <w:sz w:val="20"/>
      <w:szCs w:val="20"/>
    </w:rPr>
  </w:style>
  <w:style w:type="character" w:styleId="Hyperlink">
    <w:name w:val="Hyperlink"/>
    <w:basedOn w:val="DefaultParagraphFont"/>
    <w:uiPriority w:val="99"/>
    <w:unhideWhenUsed/>
    <w:rsid w:val="002226F9"/>
    <w:rPr>
      <w:color w:val="0563C1" w:themeColor="hyperlink"/>
      <w:u w:val="single"/>
    </w:rPr>
  </w:style>
  <w:style w:type="paragraph" w:styleId="Revision">
    <w:name w:val="Revision"/>
    <w:hidden/>
    <w:uiPriority w:val="99"/>
    <w:semiHidden/>
    <w:rsid w:val="00653F8B"/>
    <w:pPr>
      <w:spacing w:after="0" w:line="240" w:lineRule="auto"/>
    </w:pPr>
  </w:style>
  <w:style w:type="paragraph" w:customStyle="1" w:styleId="Default">
    <w:name w:val="Default"/>
    <w:rsid w:val="00254028"/>
    <w:pPr>
      <w:autoSpaceDE w:val="0"/>
      <w:autoSpaceDN w:val="0"/>
      <w:adjustRightInd w:val="0"/>
      <w:spacing w:after="0" w:line="240" w:lineRule="auto"/>
    </w:pPr>
    <w:rPr>
      <w:rFonts w:ascii="Gotham-Book" w:hAnsi="Gotham-Book" w:cs="Gotham-Book"/>
      <w:color w:val="000000"/>
      <w:sz w:val="24"/>
      <w:szCs w:val="24"/>
      <w:lang w:val="en-US" w:bidi="he-IL"/>
    </w:rPr>
  </w:style>
  <w:style w:type="paragraph" w:styleId="Header">
    <w:name w:val="header"/>
    <w:basedOn w:val="Normal"/>
    <w:link w:val="HeaderChar"/>
    <w:uiPriority w:val="99"/>
    <w:unhideWhenUsed/>
    <w:rsid w:val="007028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863"/>
  </w:style>
  <w:style w:type="paragraph" w:styleId="Footer">
    <w:name w:val="footer"/>
    <w:basedOn w:val="Normal"/>
    <w:link w:val="FooterChar"/>
    <w:uiPriority w:val="99"/>
    <w:unhideWhenUsed/>
    <w:rsid w:val="007028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622">
      <w:bodyDiv w:val="1"/>
      <w:marLeft w:val="0"/>
      <w:marRight w:val="0"/>
      <w:marTop w:val="0"/>
      <w:marBottom w:val="0"/>
      <w:divBdr>
        <w:top w:val="none" w:sz="0" w:space="0" w:color="auto"/>
        <w:left w:val="none" w:sz="0" w:space="0" w:color="auto"/>
        <w:bottom w:val="none" w:sz="0" w:space="0" w:color="auto"/>
        <w:right w:val="none" w:sz="0" w:space="0" w:color="auto"/>
      </w:divBdr>
    </w:div>
    <w:div w:id="749036944">
      <w:bodyDiv w:val="1"/>
      <w:marLeft w:val="0"/>
      <w:marRight w:val="0"/>
      <w:marTop w:val="0"/>
      <w:marBottom w:val="0"/>
      <w:divBdr>
        <w:top w:val="none" w:sz="0" w:space="0" w:color="auto"/>
        <w:left w:val="none" w:sz="0" w:space="0" w:color="auto"/>
        <w:bottom w:val="none" w:sz="0" w:space="0" w:color="auto"/>
        <w:right w:val="none" w:sz="0" w:space="0" w:color="auto"/>
      </w:divBdr>
    </w:div>
    <w:div w:id="1142038672">
      <w:bodyDiv w:val="1"/>
      <w:marLeft w:val="0"/>
      <w:marRight w:val="0"/>
      <w:marTop w:val="0"/>
      <w:marBottom w:val="0"/>
      <w:divBdr>
        <w:top w:val="none" w:sz="0" w:space="0" w:color="auto"/>
        <w:left w:val="none" w:sz="0" w:space="0" w:color="auto"/>
        <w:bottom w:val="none" w:sz="0" w:space="0" w:color="auto"/>
        <w:right w:val="none" w:sz="0" w:space="0" w:color="auto"/>
      </w:divBdr>
    </w:div>
    <w:div w:id="14288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etary@demhist.icom.museu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2" ma:contentTypeDescription="Een nieuw document maken." ma:contentTypeScope="" ma:versionID="5dfd18478b3ba7b4d84c106fe9e0f180">
  <xsd:schema xmlns:xsd="http://www.w3.org/2001/XMLSchema" xmlns:xs="http://www.w3.org/2001/XMLSchema" xmlns:p="http://schemas.microsoft.com/office/2006/metadata/properties" xmlns:ns1="http://schemas.microsoft.com/sharepoint/v3" xmlns:ns3="d217767a-23b3-40eb-b880-69559f43934b" targetNamespace="http://schemas.microsoft.com/office/2006/metadata/properties" ma:root="true" ma:fieldsID="4cfe3321a87dd97e460c561cacf9a895" ns1:_="" ns3:_="">
    <xsd:import namespace="http://schemas.microsoft.com/sharepoint/v3"/>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FEE55-FC44-491E-AB58-6951D25802C3}">
  <ds:schemaRefs>
    <ds:schemaRef ds:uri="http://schemas.microsoft.com/office/2006/documentManagement/types"/>
    <ds:schemaRef ds:uri="http://schemas.microsoft.com/office/2006/metadata/properties"/>
    <ds:schemaRef ds:uri="http://purl.org/dc/term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d217767a-23b3-40eb-b880-69559f43934b"/>
    <ds:schemaRef ds:uri="http://www.w3.org/XML/1998/namespace"/>
  </ds:schemaRefs>
</ds:datastoreItem>
</file>

<file path=customXml/itemProps2.xml><?xml version="1.0" encoding="utf-8"?>
<ds:datastoreItem xmlns:ds="http://schemas.openxmlformats.org/officeDocument/2006/customXml" ds:itemID="{F6E53BA5-DBC3-4B7A-9BEC-27D5B683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A9B90-BC7B-41BE-9EC2-422664C469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5951</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Ploum</dc:creator>
  <cp:keywords/>
  <dc:description/>
  <cp:lastModifiedBy>Timna Seligman</cp:lastModifiedBy>
  <cp:revision>3</cp:revision>
  <dcterms:created xsi:type="dcterms:W3CDTF">2020-02-18T07:30:00Z</dcterms:created>
  <dcterms:modified xsi:type="dcterms:W3CDTF">2020-02-18T07:34:00Z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